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A2F92" w14:textId="77777777" w:rsidR="004D369A" w:rsidRPr="00D20715" w:rsidRDefault="004D369A" w:rsidP="007D7C3A">
      <w:pPr>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int</w:t>
      </w:r>
      <w:r w:rsidR="00F85187" w:rsidRPr="00D20715">
        <w:rPr>
          <w:rFonts w:ascii="Arial" w:eastAsia="SimSun" w:hAnsi="Arial"/>
          <w:sz w:val="24"/>
        </w:rPr>
        <w:t>er</w:t>
      </w:r>
      <w:r w:rsidR="00761A9C" w:rsidRPr="00D20715">
        <w:rPr>
          <w:rFonts w:ascii="Arial" w:eastAsia="SimSun" w:hAnsi="Arial"/>
          <w:sz w:val="24"/>
        </w:rPr>
        <w:t xml:space="preserve">-freq </w:t>
      </w:r>
      <w:r w:rsidR="00963EEF" w:rsidRPr="00D20715">
        <w:rPr>
          <w:rFonts w:ascii="Arial" w:eastAsia="SimSun" w:hAnsi="Arial"/>
          <w:sz w:val="24"/>
        </w:rPr>
        <w:t xml:space="preserve">NR </w:t>
      </w:r>
      <w:r w:rsidR="00761A9C" w:rsidRPr="00D20715">
        <w:rPr>
          <w:rFonts w:ascii="Arial" w:eastAsia="SimSun" w:hAnsi="Arial"/>
          <w:sz w:val="24"/>
        </w:rPr>
        <w:t xml:space="preserve">cell reselection </w:t>
      </w:r>
      <w:r w:rsidR="007D5EF7">
        <w:rPr>
          <w:rFonts w:ascii="Arial" w:eastAsia="SimSun" w:hAnsi="Arial"/>
          <w:sz w:val="24"/>
        </w:rPr>
        <w:t xml:space="preserve">when </w:t>
      </w:r>
      <w:r w:rsidR="007D5EF7" w:rsidRPr="007D5EF7">
        <w:rPr>
          <w:rFonts w:ascii="Arial" w:eastAsia="SimSun" w:hAnsi="Arial"/>
          <w:sz w:val="24"/>
        </w:rPr>
        <w:t xml:space="preserve">serving cell </w:t>
      </w:r>
      <w:r w:rsidR="007D5EF7">
        <w:rPr>
          <w:rFonts w:ascii="Arial" w:eastAsia="SimSun" w:hAnsi="Arial"/>
          <w:sz w:val="24"/>
        </w:rPr>
        <w:t>under CCA</w:t>
      </w:r>
    </w:p>
    <w:p w14:paraId="5A5FDA51"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7D5EF7">
        <w:rPr>
          <w:rFonts w:ascii="Arial" w:hAnsi="Arial"/>
          <w:sz w:val="24"/>
          <w:szCs w:val="24"/>
        </w:rPr>
        <w:t>Qualcomm</w:t>
      </w:r>
    </w:p>
    <w:p w14:paraId="2A472D05" w14:textId="77777777" w:rsidR="004D369A" w:rsidRDefault="004D369A">
      <w:pPr>
        <w:pBdr>
          <w:bottom w:val="single" w:sz="4" w:space="1" w:color="auto"/>
        </w:pBdr>
        <w:rPr>
          <w:rFonts w:ascii="Wingdings" w:hAnsi="Wingdings"/>
        </w:rPr>
      </w:pPr>
    </w:p>
    <w:p w14:paraId="0796D942"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119748B" w14:textId="77777777"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the int</w:t>
      </w:r>
      <w:r w:rsidR="00F85187" w:rsidRPr="00D20715">
        <w:rPr>
          <w:rFonts w:ascii="Arial" w:hAnsi="Arial" w:cs="Arial"/>
        </w:rPr>
        <w:t>er</w:t>
      </w:r>
      <w:r w:rsidR="003A6D47" w:rsidRPr="00D20715">
        <w:rPr>
          <w:rFonts w:ascii="Arial" w:hAnsi="Arial" w:cs="Arial"/>
        </w:rPr>
        <w:t xml:space="preserve"> frequency </w:t>
      </w:r>
      <w:r w:rsidR="00963EEF" w:rsidRPr="00D20715">
        <w:rPr>
          <w:rFonts w:ascii="Arial" w:hAnsi="Arial" w:cs="Arial"/>
        </w:rPr>
        <w:t>NR SA FR1</w:t>
      </w:r>
      <w:r w:rsidR="003A6D47" w:rsidRPr="00D20715">
        <w:rPr>
          <w:rFonts w:ascii="Arial" w:hAnsi="Arial" w:cs="Arial"/>
        </w:rPr>
        <w:t xml:space="preserve"> cell re-selection</w:t>
      </w:r>
      <w:r w:rsidR="007D5EF7">
        <w:rPr>
          <w:rFonts w:ascii="Arial" w:hAnsi="Arial" w:cs="Arial"/>
        </w:rPr>
        <w:t xml:space="preserve"> </w:t>
      </w:r>
      <w:r w:rsidR="007D5EF7" w:rsidRPr="007D5EF7">
        <w:rPr>
          <w:rFonts w:ascii="Arial" w:hAnsi="Arial" w:cs="Arial"/>
        </w:rPr>
        <w:t>when serving cell under CCA</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0898E1D9" w14:textId="77777777" w:rsidR="007B7F0E" w:rsidRPr="00395480" w:rsidRDefault="007B7F0E" w:rsidP="007B7F0E">
      <w:pPr>
        <w:jc w:val="both"/>
        <w:rPr>
          <w:rFonts w:ascii="Arial" w:hAnsi="Arial"/>
        </w:rPr>
      </w:pPr>
      <w:r w:rsidRPr="00395480">
        <w:rPr>
          <w:rFonts w:ascii="Arial" w:hAnsi="Arial"/>
        </w:rPr>
        <w:t>The test case</w:t>
      </w:r>
      <w:r>
        <w:rPr>
          <w:rFonts w:ascii="Arial" w:hAnsi="Arial"/>
        </w:rPr>
        <w:t xml:space="preserve">s </w:t>
      </w:r>
      <w:r w:rsidRPr="00395480">
        <w:rPr>
          <w:rFonts w:ascii="Arial" w:hAnsi="Arial"/>
        </w:rPr>
        <w:t xml:space="preserve">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are:</w:t>
      </w:r>
    </w:p>
    <w:p w14:paraId="6C1D0424" w14:textId="77777777" w:rsidR="007B7F0E" w:rsidRDefault="007B7F0E" w:rsidP="007B7F0E">
      <w:pPr>
        <w:numPr>
          <w:ilvl w:val="0"/>
          <w:numId w:val="3"/>
        </w:numPr>
        <w:overflowPunct/>
        <w:spacing w:after="60"/>
        <w:jc w:val="both"/>
        <w:textAlignment w:val="auto"/>
        <w:rPr>
          <w:rFonts w:ascii="Arial" w:hAnsi="Arial"/>
        </w:rPr>
      </w:pPr>
      <w:r>
        <w:rPr>
          <w:rFonts w:ascii="Arial" w:hAnsi="Arial"/>
        </w:rPr>
        <w:t>11</w:t>
      </w:r>
      <w:r w:rsidRPr="00216FDD">
        <w:rPr>
          <w:rFonts w:ascii="Arial" w:hAnsi="Arial"/>
        </w:rPr>
        <w:t>.1.</w:t>
      </w:r>
      <w:r>
        <w:rPr>
          <w:rFonts w:ascii="Arial" w:hAnsi="Arial"/>
        </w:rPr>
        <w:t xml:space="preserve">2.1, </w:t>
      </w:r>
      <w:r w:rsidRPr="007B7F0E">
        <w:rPr>
          <w:rFonts w:ascii="Arial" w:hAnsi="Arial"/>
        </w:rPr>
        <w:t>NR SA FR1 Cell re-selection to NR with source NR carrier frequency under CCA</w:t>
      </w:r>
    </w:p>
    <w:p w14:paraId="3034CFC4" w14:textId="77777777" w:rsidR="005A2FF5" w:rsidRPr="00D20715" w:rsidRDefault="005A2FF5" w:rsidP="00D20715">
      <w:pPr>
        <w:overflowPunct/>
        <w:spacing w:after="60"/>
        <w:ind w:left="113"/>
        <w:textAlignment w:val="auto"/>
        <w:rPr>
          <w:rFonts w:ascii="Arial" w:eastAsia="SimSun" w:hAnsi="Arial"/>
        </w:rPr>
      </w:pPr>
    </w:p>
    <w:p w14:paraId="75136140"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0386C64B"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6471F067" w14:textId="77777777" w:rsidR="007B7F0E" w:rsidRPr="00D20715" w:rsidRDefault="007B7F0E" w:rsidP="007B7F0E">
      <w:pPr>
        <w:overflowPunct/>
        <w:jc w:val="both"/>
        <w:textAlignment w:val="auto"/>
        <w:rPr>
          <w:rFonts w:ascii="Arial" w:eastAsia="SimSun" w:hAnsi="Arial"/>
        </w:rPr>
      </w:pPr>
      <w:bookmarkStart w:id="0" w:name="_Toc535476474"/>
      <w:bookmarkStart w:id="1" w:name="_Toc241998906"/>
      <w:bookmarkStart w:id="2" w:name="_Toc319418352"/>
      <w:bookmarkStart w:id="3" w:name="_Toc383691001"/>
      <w:bookmarkStart w:id="4" w:name="_Toc231531227"/>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w:t>
      </w:r>
      <w:r w:rsidRPr="00AD7D00">
        <w:rPr>
          <w:rFonts w:ascii="Arial" w:eastAsia="SimSun" w:hAnsi="Arial"/>
        </w:rPr>
        <w:t xml:space="preserve">v16.21.0 </w:t>
      </w:r>
      <w:r w:rsidRPr="00D20715">
        <w:rPr>
          <w:rFonts w:ascii="Arial" w:eastAsia="SimSun" w:hAnsi="Arial"/>
        </w:rPr>
        <w:t>Annex A.</w:t>
      </w:r>
    </w:p>
    <w:bookmarkEnd w:id="0"/>
    <w:bookmarkEnd w:id="1"/>
    <w:bookmarkEnd w:id="2"/>
    <w:bookmarkEnd w:id="3"/>
    <w:p w14:paraId="0220925D" w14:textId="77777777" w:rsidR="007B7F0E" w:rsidRDefault="007B7F0E" w:rsidP="007B7F0E">
      <w:pPr>
        <w:keepNext/>
        <w:keepLines/>
        <w:spacing w:before="120"/>
        <w:ind w:left="1418" w:hanging="1418"/>
        <w:outlineLvl w:val="3"/>
        <w:rPr>
          <w:rFonts w:ascii="Arial" w:eastAsia="Times New Roman" w:hAnsi="Arial"/>
          <w:sz w:val="24"/>
          <w:highlight w:val="lightGray"/>
          <w:lang w:eastAsia="zh-CN"/>
        </w:rPr>
      </w:pPr>
      <w:r>
        <w:rPr>
          <w:rFonts w:ascii="Arial" w:eastAsia="Times New Roman" w:hAnsi="Arial"/>
          <w:sz w:val="24"/>
          <w:highlight w:val="lightGray"/>
          <w:lang w:eastAsia="zh-CN"/>
        </w:rPr>
        <w:t>A.11.1.2.1</w:t>
      </w:r>
      <w:r>
        <w:rPr>
          <w:rFonts w:ascii="Arial" w:eastAsia="Times New Roman" w:hAnsi="Arial"/>
          <w:sz w:val="24"/>
          <w:highlight w:val="lightGray"/>
          <w:lang w:eastAsia="zh-CN"/>
        </w:rPr>
        <w:tab/>
        <w:t>Cell reselection to FR1 inter-frequency NR case when serving cell is subject to CCA</w:t>
      </w:r>
    </w:p>
    <w:p w14:paraId="369B9F53" w14:textId="77777777" w:rsidR="007B7F0E" w:rsidRDefault="007B7F0E" w:rsidP="007B7F0E">
      <w:pPr>
        <w:keepNext/>
        <w:keepLines/>
        <w:spacing w:before="120"/>
        <w:ind w:left="1701" w:hanging="1701"/>
        <w:outlineLvl w:val="4"/>
        <w:rPr>
          <w:rFonts w:ascii="Arial" w:eastAsia="Times New Roman" w:hAnsi="Arial"/>
          <w:sz w:val="22"/>
          <w:highlight w:val="lightGray"/>
          <w:lang w:eastAsia="zh-CN"/>
        </w:rPr>
      </w:pPr>
      <w:r>
        <w:rPr>
          <w:rFonts w:ascii="Arial" w:eastAsia="Times New Roman" w:hAnsi="Arial"/>
          <w:sz w:val="22"/>
          <w:highlight w:val="lightGray"/>
          <w:lang w:eastAsia="zh-CN"/>
        </w:rPr>
        <w:t>A.11.1.2.1.1</w:t>
      </w:r>
      <w:r>
        <w:rPr>
          <w:rFonts w:ascii="Arial" w:eastAsia="Times New Roman" w:hAnsi="Arial"/>
          <w:sz w:val="22"/>
          <w:highlight w:val="lightGray"/>
          <w:lang w:eastAsia="zh-CN"/>
        </w:rPr>
        <w:tab/>
        <w:t>Test Purpose and Environment</w:t>
      </w:r>
    </w:p>
    <w:p w14:paraId="0B3C0D12" w14:textId="77777777" w:rsidR="007B7F0E" w:rsidRDefault="007B7F0E" w:rsidP="007B7F0E">
      <w:pPr>
        <w:rPr>
          <w:rFonts w:eastAsia="Times New Roman"/>
          <w:highlight w:val="lightGray"/>
          <w:lang w:eastAsia="en-GB"/>
        </w:rPr>
      </w:pPr>
      <w:r>
        <w:rPr>
          <w:rFonts w:eastAsia="Times New Roman" w:cs="v4.2.0"/>
          <w:highlight w:val="lightGray"/>
          <w:lang w:eastAsia="en-GB"/>
        </w:rPr>
        <w:t>This test is to verify the requirement for the inter frequency NR cell reselection requirements</w:t>
      </w:r>
      <w:r>
        <w:rPr>
          <w:rFonts w:eastAsia="Times New Roman"/>
          <w:highlight w:val="lightGray"/>
          <w:lang w:eastAsia="en-GB"/>
        </w:rPr>
        <w:t xml:space="preserve"> specified in clause 4.2.2.4 </w:t>
      </w:r>
      <w:r>
        <w:rPr>
          <w:rFonts w:eastAsia="Times New Roman" w:cs="v4.2.0"/>
          <w:highlight w:val="lightGray"/>
          <w:lang w:eastAsia="en-GB"/>
        </w:rPr>
        <w:t>when the serving cell is subject to CCA.</w:t>
      </w:r>
      <w:r>
        <w:rPr>
          <w:rFonts w:eastAsia="Times New Roman"/>
          <w:highlight w:val="lightGray"/>
          <w:lang w:eastAsia="en-GB"/>
        </w:rPr>
        <w:t xml:space="preserve"> Supported test configurations are shown in table A.11.1.2.1.2-1</w:t>
      </w:r>
      <w:r>
        <w:rPr>
          <w:rFonts w:eastAsia="Times New Roman"/>
          <w:highlight w:val="lightGray"/>
          <w:lang w:eastAsia="zh-CN"/>
        </w:rPr>
        <w:t>.</w:t>
      </w:r>
    </w:p>
    <w:p w14:paraId="19CE34D2" w14:textId="77777777" w:rsidR="007B7F0E" w:rsidRDefault="007B7F0E" w:rsidP="007B7F0E">
      <w:pPr>
        <w:keepNext/>
        <w:keepLines/>
        <w:spacing w:before="120"/>
        <w:ind w:left="1701" w:hanging="1701"/>
        <w:outlineLvl w:val="4"/>
        <w:rPr>
          <w:rFonts w:ascii="Arial" w:eastAsia="Times New Roman" w:hAnsi="Arial"/>
          <w:sz w:val="22"/>
          <w:highlight w:val="lightGray"/>
          <w:lang w:eastAsia="zh-CN"/>
        </w:rPr>
      </w:pPr>
      <w:r>
        <w:rPr>
          <w:rFonts w:ascii="Arial" w:eastAsia="Times New Roman" w:hAnsi="Arial"/>
          <w:sz w:val="22"/>
          <w:highlight w:val="lightGray"/>
          <w:lang w:eastAsia="zh-CN"/>
        </w:rPr>
        <w:t>A.11.1.2.1.2</w:t>
      </w:r>
      <w:r>
        <w:rPr>
          <w:rFonts w:ascii="Arial" w:eastAsia="Times New Roman" w:hAnsi="Arial"/>
          <w:sz w:val="22"/>
          <w:highlight w:val="lightGray"/>
          <w:lang w:eastAsia="zh-CN"/>
        </w:rPr>
        <w:tab/>
        <w:t>Test Parameters</w:t>
      </w:r>
    </w:p>
    <w:p w14:paraId="16CD287E" w14:textId="77777777" w:rsidR="007B7F0E" w:rsidRDefault="007B7F0E" w:rsidP="007B7F0E">
      <w:pPr>
        <w:rPr>
          <w:rFonts w:eastAsia="Times New Roman" w:cs="v4.2.0"/>
          <w:highlight w:val="lightGray"/>
          <w:lang w:eastAsia="en-GB"/>
        </w:rPr>
      </w:pPr>
      <w:r>
        <w:rPr>
          <w:rFonts w:eastAsia="Times New Roman" w:cs="v4.2.0"/>
          <w:highlight w:val="lightGray"/>
          <w:lang w:eastAsia="en-GB"/>
        </w:rPr>
        <w:t xml:space="preserve">The test scenario comprises of 2 cells on 2 different NR carriers where the first carrier is subject to CCA as given in tables A.11.1.2.1.2-1, A.11.1.2.1.2-2 and A.11.1.2.1.2-3. The test consists of </w:t>
      </w:r>
      <w:r>
        <w:rPr>
          <w:rFonts w:eastAsia="Times New Roman" w:cs="v4.2.0"/>
          <w:highlight w:val="lightGray"/>
          <w:lang w:eastAsia="zh-CN"/>
        </w:rPr>
        <w:t>three</w:t>
      </w:r>
      <w:r>
        <w:rPr>
          <w:rFonts w:eastAsia="Times New Roman" w:cs="v4.2.0"/>
          <w:highlight w:val="lightGray"/>
          <w:lang w:eastAsia="en-GB"/>
        </w:rPr>
        <w:t xml:space="preserve"> successive time periods, with time duration of T1</w:t>
      </w:r>
      <w:r>
        <w:rPr>
          <w:rFonts w:eastAsia="Times New Roman" w:cs="v4.2.0"/>
          <w:highlight w:val="lightGray"/>
          <w:lang w:eastAsia="zh-CN"/>
        </w:rPr>
        <w:t>, T2,</w:t>
      </w:r>
      <w:r>
        <w:rPr>
          <w:rFonts w:eastAsia="Times New Roman" w:cs="v4.2.0"/>
          <w:highlight w:val="lightGray"/>
          <w:lang w:eastAsia="en-GB"/>
        </w:rPr>
        <w:t xml:space="preserve"> and T</w:t>
      </w:r>
      <w:r>
        <w:rPr>
          <w:rFonts w:eastAsia="Times New Roman" w:cs="v4.2.0"/>
          <w:highlight w:val="lightGray"/>
          <w:lang w:eastAsia="zh-CN"/>
        </w:rPr>
        <w:t>3</w:t>
      </w:r>
      <w:r>
        <w:rPr>
          <w:rFonts w:eastAsia="Times New Roman" w:cs="v4.2.0"/>
          <w:highlight w:val="lightGray"/>
          <w:lang w:eastAsia="en-GB"/>
        </w:rPr>
        <w:t xml:space="preserve"> respectively. </w:t>
      </w:r>
      <w:r>
        <w:rPr>
          <w:rFonts w:eastAsia="Times New Roman" w:cs="v4.2.0"/>
          <w:highlight w:val="lightGray"/>
          <w:lang w:eastAsia="zh-CN"/>
        </w:rPr>
        <w:t>Both Cell 1 and Cell 2 are</w:t>
      </w:r>
      <w:r>
        <w:rPr>
          <w:rFonts w:eastAsia="Times New Roman" w:cs="v4.2.0"/>
          <w:highlight w:val="lightGray"/>
          <w:lang w:eastAsia="en-GB"/>
        </w:rPr>
        <w:t xml:space="preserve"> already identified by the UE prior to the start of the test. Cell 1 and Cell 2 belong to different tracking areas and Cell 2 is of higher priority than Cell 1. </w:t>
      </w:r>
    </w:p>
    <w:p w14:paraId="57973932" w14:textId="77777777" w:rsidR="007B7F0E" w:rsidRDefault="007B7F0E" w:rsidP="007B7F0E">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7B7F0E" w:rsidRPr="007B7F0E" w14:paraId="5FD1BCA8" w14:textId="77777777" w:rsidTr="009B2AFF">
        <w:tc>
          <w:tcPr>
            <w:tcW w:w="1426" w:type="dxa"/>
            <w:shd w:val="clear" w:color="auto" w:fill="auto"/>
          </w:tcPr>
          <w:p w14:paraId="5F7A21AF" w14:textId="77777777" w:rsidR="007B7F0E" w:rsidRDefault="007B7F0E" w:rsidP="007B7F0E">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Configuration</w:t>
            </w:r>
          </w:p>
        </w:tc>
        <w:tc>
          <w:tcPr>
            <w:tcW w:w="3828" w:type="dxa"/>
            <w:shd w:val="clear" w:color="auto" w:fill="auto"/>
          </w:tcPr>
          <w:p w14:paraId="6B6B0D57" w14:textId="77777777" w:rsidR="007B7F0E" w:rsidRDefault="007B7F0E" w:rsidP="007B7F0E">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Description of a cell with CCA</w:t>
            </w:r>
          </w:p>
        </w:tc>
        <w:tc>
          <w:tcPr>
            <w:tcW w:w="4096" w:type="dxa"/>
          </w:tcPr>
          <w:p w14:paraId="04EBA97C" w14:textId="77777777" w:rsidR="007B7F0E" w:rsidRDefault="007B7F0E" w:rsidP="007B7F0E">
            <w:pPr>
              <w:keepNext/>
              <w:keepLines/>
              <w:spacing w:after="0"/>
              <w:jc w:val="center"/>
              <w:rPr>
                <w:rFonts w:ascii="Arial" w:eastAsia="Times New Roman" w:hAnsi="Arial"/>
                <w:b/>
                <w:sz w:val="18"/>
                <w:highlight w:val="lightGray"/>
                <w:lang w:eastAsia="zh-CN"/>
              </w:rPr>
            </w:pPr>
            <w:r>
              <w:rPr>
                <w:rFonts w:ascii="Arial" w:eastAsia="Times New Roman" w:hAnsi="Arial"/>
                <w:b/>
                <w:sz w:val="18"/>
                <w:highlight w:val="lightGray"/>
                <w:lang w:eastAsia="zh-CN"/>
              </w:rPr>
              <w:t>Description of a cell without CCA</w:t>
            </w:r>
          </w:p>
        </w:tc>
      </w:tr>
      <w:tr w:rsidR="007B7F0E" w:rsidRPr="007B7F0E" w14:paraId="75FDD3C8" w14:textId="77777777" w:rsidTr="009B2AFF">
        <w:tc>
          <w:tcPr>
            <w:tcW w:w="1426" w:type="dxa"/>
            <w:shd w:val="clear" w:color="auto" w:fill="auto"/>
          </w:tcPr>
          <w:p w14:paraId="0C3F653B"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1</w:t>
            </w:r>
          </w:p>
        </w:tc>
        <w:tc>
          <w:tcPr>
            <w:tcW w:w="3828" w:type="dxa"/>
            <w:shd w:val="clear" w:color="auto" w:fill="auto"/>
          </w:tcPr>
          <w:p w14:paraId="771B46FF"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30 kHz SSB SCS, 40 MHz bandwidth, TDD duplex mode</w:t>
            </w:r>
          </w:p>
        </w:tc>
        <w:tc>
          <w:tcPr>
            <w:tcW w:w="4096" w:type="dxa"/>
          </w:tcPr>
          <w:p w14:paraId="6C7F982C"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15 kHz SSB SCS, 10 MHz bandwidth, FDD duplex mode</w:t>
            </w:r>
          </w:p>
        </w:tc>
      </w:tr>
      <w:tr w:rsidR="007B7F0E" w:rsidRPr="007B7F0E" w14:paraId="6109B1B0" w14:textId="77777777" w:rsidTr="009B2AFF">
        <w:tc>
          <w:tcPr>
            <w:tcW w:w="1426" w:type="dxa"/>
            <w:shd w:val="clear" w:color="auto" w:fill="auto"/>
          </w:tcPr>
          <w:p w14:paraId="25B28CFB"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2</w:t>
            </w:r>
          </w:p>
        </w:tc>
        <w:tc>
          <w:tcPr>
            <w:tcW w:w="3828" w:type="dxa"/>
            <w:shd w:val="clear" w:color="auto" w:fill="auto"/>
          </w:tcPr>
          <w:p w14:paraId="4DD72D42"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30 kHz SSB SCS, 40 MHz bandwidth, TDD duplex mode</w:t>
            </w:r>
          </w:p>
        </w:tc>
        <w:tc>
          <w:tcPr>
            <w:tcW w:w="4096" w:type="dxa"/>
          </w:tcPr>
          <w:p w14:paraId="52F02008"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15 kHz SSB SCS, 10 MHz bandwidth, TDD duplex mode</w:t>
            </w:r>
          </w:p>
        </w:tc>
      </w:tr>
      <w:tr w:rsidR="007B7F0E" w:rsidRPr="007B7F0E" w14:paraId="5292B5FC" w14:textId="77777777" w:rsidTr="009B2AFF">
        <w:tc>
          <w:tcPr>
            <w:tcW w:w="1426" w:type="dxa"/>
            <w:shd w:val="clear" w:color="auto" w:fill="auto"/>
          </w:tcPr>
          <w:p w14:paraId="4BF2A486"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3</w:t>
            </w:r>
          </w:p>
        </w:tc>
        <w:tc>
          <w:tcPr>
            <w:tcW w:w="3828" w:type="dxa"/>
            <w:shd w:val="clear" w:color="auto" w:fill="auto"/>
          </w:tcPr>
          <w:p w14:paraId="369E7EA0"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30 kHz SSB SCS, 40 MHz bandwidth, TDD duplex mode</w:t>
            </w:r>
          </w:p>
        </w:tc>
        <w:tc>
          <w:tcPr>
            <w:tcW w:w="4096" w:type="dxa"/>
          </w:tcPr>
          <w:p w14:paraId="796C80B6" w14:textId="77777777" w:rsidR="007B7F0E" w:rsidRDefault="007B7F0E" w:rsidP="007B7F0E">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30 kHz SSB SCS, 40 MHz bandwidth, TDD duplex mode</w:t>
            </w:r>
          </w:p>
        </w:tc>
      </w:tr>
      <w:tr w:rsidR="007B7F0E" w:rsidRPr="007B7F0E" w14:paraId="30B780F7" w14:textId="77777777" w:rsidTr="009B2AFF">
        <w:tc>
          <w:tcPr>
            <w:tcW w:w="9350" w:type="dxa"/>
            <w:gridSpan w:val="3"/>
            <w:shd w:val="clear" w:color="auto" w:fill="auto"/>
          </w:tcPr>
          <w:p w14:paraId="615C65BA" w14:textId="77777777" w:rsidR="007B7F0E" w:rsidRDefault="007B7F0E" w:rsidP="007B7F0E">
            <w:pPr>
              <w:keepNext/>
              <w:keepLines/>
              <w:spacing w:after="0"/>
              <w:ind w:left="851" w:hanging="851"/>
              <w:rPr>
                <w:rFonts w:ascii="Arial" w:eastAsia="Malgun Gothic" w:hAnsi="Arial"/>
                <w:sz w:val="18"/>
                <w:highlight w:val="lightGray"/>
                <w:lang w:eastAsia="en-GB"/>
              </w:rPr>
            </w:pPr>
            <w:r>
              <w:rPr>
                <w:rFonts w:ascii="Arial" w:eastAsia="Times New Roman" w:hAnsi="Arial"/>
                <w:sz w:val="18"/>
                <w:highlight w:val="lightGray"/>
                <w:lang w:eastAsia="zh-CN"/>
              </w:rPr>
              <w:t>Note:</w:t>
            </w:r>
            <w:r>
              <w:rPr>
                <w:rFonts w:ascii="Arial" w:eastAsia="Times New Roman" w:hAnsi="Arial"/>
                <w:sz w:val="18"/>
                <w:highlight w:val="lightGray"/>
                <w:lang w:eastAsia="zh-CN"/>
              </w:rPr>
              <w:tab/>
            </w:r>
            <w:r>
              <w:rPr>
                <w:rFonts w:ascii="Arial" w:eastAsia="Times New Roman" w:hAnsi="Arial"/>
                <w:sz w:val="18"/>
                <w:highlight w:val="lightGray"/>
                <w:lang w:eastAsia="en-GB"/>
              </w:rPr>
              <w:t>The UE is only required to be tested in one of the supported test configurations.</w:t>
            </w:r>
          </w:p>
        </w:tc>
      </w:tr>
    </w:tbl>
    <w:p w14:paraId="0ADB48E5" w14:textId="77777777" w:rsidR="007B7F0E" w:rsidRDefault="007B7F0E" w:rsidP="007B7F0E">
      <w:pPr>
        <w:rPr>
          <w:rFonts w:eastAsia="Times New Roman"/>
          <w:highlight w:val="lightGray"/>
          <w:lang w:eastAsia="en-GB"/>
        </w:rPr>
      </w:pPr>
    </w:p>
    <w:p w14:paraId="19881F68" w14:textId="77777777" w:rsidR="007B7F0E" w:rsidRDefault="007B7F0E" w:rsidP="007B7F0E">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lastRenderedPageBreak/>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7B7F0E" w:rsidRPr="007B7F0E" w14:paraId="2DE8799B" w14:textId="77777777" w:rsidTr="009B2AFF">
        <w:trPr>
          <w:cantSplit/>
        </w:trPr>
        <w:tc>
          <w:tcPr>
            <w:tcW w:w="0" w:type="auto"/>
            <w:gridSpan w:val="2"/>
          </w:tcPr>
          <w:p w14:paraId="1629A4B0" w14:textId="77777777" w:rsidR="007B7F0E" w:rsidRDefault="007B7F0E" w:rsidP="007B7F0E">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Parameter</w:t>
            </w:r>
          </w:p>
        </w:tc>
        <w:tc>
          <w:tcPr>
            <w:tcW w:w="0" w:type="auto"/>
          </w:tcPr>
          <w:p w14:paraId="569FA77D" w14:textId="77777777" w:rsidR="007B7F0E" w:rsidRDefault="007B7F0E" w:rsidP="007B7F0E">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Unit</w:t>
            </w:r>
          </w:p>
        </w:tc>
        <w:tc>
          <w:tcPr>
            <w:tcW w:w="0" w:type="auto"/>
          </w:tcPr>
          <w:p w14:paraId="45E93F0D" w14:textId="77777777" w:rsidR="007B7F0E" w:rsidRDefault="007B7F0E" w:rsidP="007B7F0E">
            <w:pPr>
              <w:keepNext/>
              <w:keepLines/>
              <w:spacing w:after="0"/>
              <w:jc w:val="center"/>
              <w:rPr>
                <w:rFonts w:ascii="Arial" w:eastAsia="Times New Roman" w:hAnsi="Arial"/>
                <w:b/>
                <w:sz w:val="18"/>
                <w:highlight w:val="lightGray"/>
                <w:lang w:eastAsia="zh-CN"/>
              </w:rPr>
            </w:pPr>
            <w:r>
              <w:rPr>
                <w:rFonts w:ascii="Arial" w:eastAsia="Times New Roman" w:hAnsi="Arial"/>
                <w:b/>
                <w:sz w:val="18"/>
                <w:highlight w:val="lightGray"/>
                <w:lang w:eastAsia="zh-CN"/>
              </w:rPr>
              <w:t>Test configuration</w:t>
            </w:r>
          </w:p>
        </w:tc>
        <w:tc>
          <w:tcPr>
            <w:tcW w:w="2921" w:type="dxa"/>
          </w:tcPr>
          <w:p w14:paraId="2024AAFE" w14:textId="77777777" w:rsidR="007B7F0E" w:rsidRDefault="007B7F0E" w:rsidP="007B7F0E">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Value</w:t>
            </w:r>
          </w:p>
        </w:tc>
        <w:tc>
          <w:tcPr>
            <w:tcW w:w="2782" w:type="dxa"/>
          </w:tcPr>
          <w:p w14:paraId="39C0A0E0" w14:textId="77777777" w:rsidR="007B7F0E" w:rsidRDefault="007B7F0E" w:rsidP="007B7F0E">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Comment</w:t>
            </w:r>
          </w:p>
        </w:tc>
      </w:tr>
      <w:tr w:rsidR="007B7F0E" w:rsidRPr="007B7F0E" w14:paraId="6415D4FD" w14:textId="77777777" w:rsidTr="009B2AFF">
        <w:trPr>
          <w:cantSplit/>
        </w:trPr>
        <w:tc>
          <w:tcPr>
            <w:tcW w:w="0" w:type="auto"/>
          </w:tcPr>
          <w:p w14:paraId="4A8E0D0B"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Initial condition</w:t>
            </w:r>
          </w:p>
        </w:tc>
        <w:tc>
          <w:tcPr>
            <w:tcW w:w="0" w:type="auto"/>
          </w:tcPr>
          <w:p w14:paraId="469741C0"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33C24C06"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3FEB63E3"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4463CFE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2</w:t>
            </w:r>
          </w:p>
        </w:tc>
        <w:tc>
          <w:tcPr>
            <w:tcW w:w="2782" w:type="dxa"/>
          </w:tcPr>
          <w:p w14:paraId="442BEC52"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The UE camps on Cell 2 which is subject to CCA in the initial phase and during T1 period the UE reselects to Cell 1 which is an inter-frequency NR cell</w:t>
            </w:r>
          </w:p>
        </w:tc>
      </w:tr>
      <w:tr w:rsidR="007B7F0E" w:rsidRPr="007B7F0E" w14:paraId="468C4988" w14:textId="77777777" w:rsidTr="009B2AFF">
        <w:trPr>
          <w:cantSplit/>
          <w:trHeight w:val="237"/>
        </w:trPr>
        <w:tc>
          <w:tcPr>
            <w:tcW w:w="0" w:type="auto"/>
            <w:vMerge w:val="restart"/>
          </w:tcPr>
          <w:p w14:paraId="3498C787"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T1 end condition</w:t>
            </w:r>
          </w:p>
        </w:tc>
        <w:tc>
          <w:tcPr>
            <w:tcW w:w="0" w:type="auto"/>
          </w:tcPr>
          <w:p w14:paraId="642B42CF"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6AAEE4F3"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529231BE"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1, 2, 3</w:t>
            </w:r>
          </w:p>
        </w:tc>
        <w:tc>
          <w:tcPr>
            <w:tcW w:w="2921" w:type="dxa"/>
          </w:tcPr>
          <w:p w14:paraId="4D8B1C57"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w:t>
            </w:r>
          </w:p>
        </w:tc>
        <w:tc>
          <w:tcPr>
            <w:tcW w:w="2782" w:type="dxa"/>
            <w:vMerge w:val="restart"/>
          </w:tcPr>
          <w:p w14:paraId="6CCB1908"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The UE shall perform reselection to Cell 1 during T1</w:t>
            </w:r>
          </w:p>
        </w:tc>
      </w:tr>
      <w:tr w:rsidR="007B7F0E" w:rsidRPr="007B7F0E" w14:paraId="0006118E" w14:textId="77777777" w:rsidTr="009B2AFF">
        <w:trPr>
          <w:cantSplit/>
          <w:trHeight w:val="283"/>
        </w:trPr>
        <w:tc>
          <w:tcPr>
            <w:tcW w:w="0" w:type="auto"/>
            <w:vMerge/>
          </w:tcPr>
          <w:p w14:paraId="0EEDC98A" w14:textId="77777777" w:rsidR="007B7F0E" w:rsidRDefault="007B7F0E" w:rsidP="007B7F0E">
            <w:pPr>
              <w:keepNext/>
              <w:keepLines/>
              <w:spacing w:after="0"/>
              <w:rPr>
                <w:rFonts w:ascii="Arial" w:eastAsia="Times New Roman" w:hAnsi="Arial"/>
                <w:sz w:val="18"/>
                <w:highlight w:val="lightGray"/>
                <w:lang w:eastAsia="en-GB"/>
              </w:rPr>
            </w:pPr>
          </w:p>
        </w:tc>
        <w:tc>
          <w:tcPr>
            <w:tcW w:w="0" w:type="auto"/>
          </w:tcPr>
          <w:p w14:paraId="53597285"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Neighbour cells</w:t>
            </w:r>
          </w:p>
        </w:tc>
        <w:tc>
          <w:tcPr>
            <w:tcW w:w="0" w:type="auto"/>
          </w:tcPr>
          <w:p w14:paraId="298B4BC8"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5FE70DF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1, 2, 3</w:t>
            </w:r>
          </w:p>
        </w:tc>
        <w:tc>
          <w:tcPr>
            <w:tcW w:w="2921" w:type="dxa"/>
          </w:tcPr>
          <w:p w14:paraId="3E0FECE3"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2</w:t>
            </w:r>
          </w:p>
        </w:tc>
        <w:tc>
          <w:tcPr>
            <w:tcW w:w="2782" w:type="dxa"/>
            <w:vMerge/>
            <w:tcBorders>
              <w:bottom w:val="single" w:sz="4" w:space="0" w:color="auto"/>
            </w:tcBorders>
          </w:tcPr>
          <w:p w14:paraId="03FF9BBB" w14:textId="77777777" w:rsidR="007B7F0E" w:rsidRDefault="007B7F0E" w:rsidP="007B7F0E">
            <w:pPr>
              <w:keepNext/>
              <w:keepLines/>
              <w:spacing w:after="0"/>
              <w:jc w:val="center"/>
              <w:rPr>
                <w:rFonts w:ascii="Arial" w:eastAsia="Times New Roman" w:hAnsi="Arial"/>
                <w:sz w:val="18"/>
                <w:highlight w:val="lightGray"/>
                <w:lang w:eastAsia="en-GB"/>
              </w:rPr>
            </w:pPr>
          </w:p>
        </w:tc>
      </w:tr>
      <w:tr w:rsidR="007B7F0E" w:rsidRPr="007B7F0E" w14:paraId="35BAC05E" w14:textId="77777777" w:rsidTr="009B2AFF">
        <w:trPr>
          <w:cantSplit/>
        </w:trPr>
        <w:tc>
          <w:tcPr>
            <w:tcW w:w="0" w:type="auto"/>
          </w:tcPr>
          <w:p w14:paraId="03DC260B"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T3 end condition</w:t>
            </w:r>
          </w:p>
        </w:tc>
        <w:tc>
          <w:tcPr>
            <w:tcW w:w="0" w:type="auto"/>
          </w:tcPr>
          <w:p w14:paraId="2FAC22FB"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79C6B40A"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56F5EED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1, 2, 3</w:t>
            </w:r>
          </w:p>
        </w:tc>
        <w:tc>
          <w:tcPr>
            <w:tcW w:w="2921" w:type="dxa"/>
          </w:tcPr>
          <w:p w14:paraId="33D8E78E"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2</w:t>
            </w:r>
          </w:p>
        </w:tc>
        <w:tc>
          <w:tcPr>
            <w:tcW w:w="2782" w:type="dxa"/>
          </w:tcPr>
          <w:p w14:paraId="2337FB91"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The UE shall perform reselection to Cell 2 with higher priority during T3</w:t>
            </w:r>
          </w:p>
        </w:tc>
      </w:tr>
      <w:tr w:rsidR="007B7F0E" w:rsidRPr="007B7F0E" w14:paraId="3C17D9A6" w14:textId="77777777" w:rsidTr="009B2AFF">
        <w:trPr>
          <w:cantSplit/>
        </w:trPr>
        <w:tc>
          <w:tcPr>
            <w:tcW w:w="0" w:type="auto"/>
            <w:gridSpan w:val="2"/>
          </w:tcPr>
          <w:p w14:paraId="5872B60E" w14:textId="77777777" w:rsidR="007B7F0E" w:rsidRDefault="007B7F0E" w:rsidP="007B7F0E">
            <w:pPr>
              <w:keepNext/>
              <w:keepLines/>
              <w:spacing w:after="0"/>
              <w:rPr>
                <w:rFonts w:ascii="Arial" w:eastAsia="Times New Roman" w:hAnsi="Arial"/>
                <w:sz w:val="18"/>
                <w:highlight w:val="lightGray"/>
                <w:lang w:val="it-IT" w:eastAsia="en-GB"/>
              </w:rPr>
            </w:pPr>
            <w:r>
              <w:rPr>
                <w:rFonts w:ascii="Arial" w:eastAsia="Times New Roman" w:hAnsi="Arial" w:cs="v4.2.0"/>
                <w:bCs/>
                <w:sz w:val="18"/>
                <w:highlight w:val="lightGray"/>
                <w:lang w:val="it-IT" w:eastAsia="en-GB"/>
              </w:rPr>
              <w:t>RF Channel Number</w:t>
            </w:r>
          </w:p>
        </w:tc>
        <w:tc>
          <w:tcPr>
            <w:tcW w:w="0" w:type="auto"/>
          </w:tcPr>
          <w:p w14:paraId="43BF241B" w14:textId="77777777" w:rsidR="007B7F0E" w:rsidRDefault="007B7F0E" w:rsidP="007B7F0E">
            <w:pPr>
              <w:keepNext/>
              <w:keepLines/>
              <w:spacing w:after="0"/>
              <w:jc w:val="center"/>
              <w:rPr>
                <w:rFonts w:ascii="Arial" w:eastAsia="Times New Roman" w:hAnsi="Arial"/>
                <w:sz w:val="18"/>
                <w:highlight w:val="lightGray"/>
                <w:lang w:val="it-IT" w:eastAsia="en-GB"/>
              </w:rPr>
            </w:pPr>
          </w:p>
        </w:tc>
        <w:tc>
          <w:tcPr>
            <w:tcW w:w="0" w:type="auto"/>
          </w:tcPr>
          <w:p w14:paraId="16D904AA" w14:textId="77777777" w:rsidR="007B7F0E" w:rsidRDefault="007B7F0E" w:rsidP="007B7F0E">
            <w:pPr>
              <w:keepNext/>
              <w:keepLines/>
              <w:spacing w:after="0"/>
              <w:jc w:val="center"/>
              <w:rPr>
                <w:rFonts w:ascii="Arial" w:eastAsia="Times New Roman" w:hAnsi="Arial" w:cs="v4.2.0"/>
                <w:bCs/>
                <w:sz w:val="18"/>
                <w:highlight w:val="lightGray"/>
                <w:lang w:eastAsia="en-GB"/>
              </w:rPr>
            </w:pPr>
            <w:r>
              <w:rPr>
                <w:rFonts w:ascii="Arial" w:eastAsia="Times New Roman" w:hAnsi="Arial"/>
                <w:sz w:val="18"/>
                <w:highlight w:val="lightGray"/>
                <w:lang w:eastAsia="zh-CN"/>
              </w:rPr>
              <w:t>1, 2, 3</w:t>
            </w:r>
          </w:p>
        </w:tc>
        <w:tc>
          <w:tcPr>
            <w:tcW w:w="2921" w:type="dxa"/>
          </w:tcPr>
          <w:p w14:paraId="1E94B3F8"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en-GB"/>
              </w:rPr>
              <w:t>1, 2</w:t>
            </w:r>
          </w:p>
        </w:tc>
        <w:tc>
          <w:tcPr>
            <w:tcW w:w="2782" w:type="dxa"/>
          </w:tcPr>
          <w:p w14:paraId="49C8EC23" w14:textId="77777777" w:rsidR="007B7F0E" w:rsidRDefault="007B7F0E" w:rsidP="007B7F0E">
            <w:pPr>
              <w:keepNext/>
              <w:keepLines/>
              <w:spacing w:after="0"/>
              <w:jc w:val="center"/>
              <w:rPr>
                <w:rFonts w:ascii="Arial" w:eastAsia="Times New Roman" w:hAnsi="Arial"/>
                <w:sz w:val="18"/>
                <w:highlight w:val="lightGray"/>
                <w:lang w:eastAsia="en-GB"/>
              </w:rPr>
            </w:pPr>
          </w:p>
        </w:tc>
      </w:tr>
      <w:tr w:rsidR="007B7F0E" w:rsidRPr="007B7F0E" w14:paraId="316F84D2" w14:textId="77777777" w:rsidTr="009B2AFF">
        <w:trPr>
          <w:cantSplit/>
        </w:trPr>
        <w:tc>
          <w:tcPr>
            <w:tcW w:w="0" w:type="auto"/>
            <w:gridSpan w:val="2"/>
            <w:tcBorders>
              <w:bottom w:val="nil"/>
            </w:tcBorders>
          </w:tcPr>
          <w:p w14:paraId="7A059476"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Time offset between cells</w:t>
            </w:r>
          </w:p>
        </w:tc>
        <w:tc>
          <w:tcPr>
            <w:tcW w:w="0" w:type="auto"/>
            <w:tcBorders>
              <w:bottom w:val="nil"/>
            </w:tcBorders>
          </w:tcPr>
          <w:p w14:paraId="431D66EE"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0" w:type="auto"/>
          </w:tcPr>
          <w:p w14:paraId="5A02A03C"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w:t>
            </w:r>
          </w:p>
        </w:tc>
        <w:tc>
          <w:tcPr>
            <w:tcW w:w="2921" w:type="dxa"/>
          </w:tcPr>
          <w:p w14:paraId="31CA0D97"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3 ms</w:t>
            </w:r>
          </w:p>
        </w:tc>
        <w:tc>
          <w:tcPr>
            <w:tcW w:w="2782" w:type="dxa"/>
          </w:tcPr>
          <w:p w14:paraId="2F7833FF"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Asynchronous cells</w:t>
            </w:r>
          </w:p>
        </w:tc>
      </w:tr>
      <w:tr w:rsidR="007B7F0E" w:rsidRPr="007B7F0E" w14:paraId="5DFF0CB3" w14:textId="77777777" w:rsidTr="009B2AFF">
        <w:trPr>
          <w:cantSplit/>
        </w:trPr>
        <w:tc>
          <w:tcPr>
            <w:tcW w:w="0" w:type="auto"/>
            <w:gridSpan w:val="2"/>
            <w:tcBorders>
              <w:top w:val="nil"/>
              <w:bottom w:val="nil"/>
            </w:tcBorders>
          </w:tcPr>
          <w:p w14:paraId="1E473532" w14:textId="77777777" w:rsidR="007B7F0E" w:rsidRDefault="007B7F0E" w:rsidP="007B7F0E">
            <w:pPr>
              <w:keepNext/>
              <w:keepLines/>
              <w:spacing w:after="0"/>
              <w:rPr>
                <w:rFonts w:ascii="Arial" w:eastAsia="Times New Roman" w:hAnsi="Arial"/>
                <w:sz w:val="18"/>
                <w:highlight w:val="lightGray"/>
                <w:lang w:eastAsia="en-GB"/>
              </w:rPr>
            </w:pPr>
          </w:p>
        </w:tc>
        <w:tc>
          <w:tcPr>
            <w:tcW w:w="0" w:type="auto"/>
            <w:tcBorders>
              <w:top w:val="nil"/>
              <w:bottom w:val="nil"/>
            </w:tcBorders>
          </w:tcPr>
          <w:p w14:paraId="2CD08EE4"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0" w:type="auto"/>
          </w:tcPr>
          <w:p w14:paraId="58067E7E"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2</w:t>
            </w:r>
          </w:p>
        </w:tc>
        <w:tc>
          <w:tcPr>
            <w:tcW w:w="2921" w:type="dxa"/>
          </w:tcPr>
          <w:p w14:paraId="0C2F946C"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 xml:space="preserve">3 </w:t>
            </w:r>
            <w:r>
              <w:rPr>
                <w:rFonts w:ascii="Arial" w:eastAsia="Times New Roman" w:hAnsi="Arial" w:cs="v4.2.0"/>
                <w:sz w:val="18"/>
                <w:highlight w:val="lightGray"/>
                <w:lang w:eastAsia="en-GB"/>
              </w:rPr>
              <w:sym w:font="Symbol" w:char="F06D"/>
            </w:r>
            <w:r>
              <w:rPr>
                <w:rFonts w:ascii="Arial" w:eastAsia="Times New Roman" w:hAnsi="Arial" w:cs="v4.2.0"/>
                <w:sz w:val="18"/>
                <w:highlight w:val="lightGray"/>
                <w:lang w:eastAsia="en-GB"/>
              </w:rPr>
              <w:t>s</w:t>
            </w:r>
          </w:p>
        </w:tc>
        <w:tc>
          <w:tcPr>
            <w:tcW w:w="2782" w:type="dxa"/>
          </w:tcPr>
          <w:p w14:paraId="185DB540"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Synchronous cells</w:t>
            </w:r>
          </w:p>
        </w:tc>
      </w:tr>
      <w:tr w:rsidR="007B7F0E" w:rsidRPr="007B7F0E" w14:paraId="22F20F6B" w14:textId="77777777" w:rsidTr="009B2AFF">
        <w:trPr>
          <w:cantSplit/>
        </w:trPr>
        <w:tc>
          <w:tcPr>
            <w:tcW w:w="0" w:type="auto"/>
            <w:gridSpan w:val="2"/>
            <w:tcBorders>
              <w:top w:val="nil"/>
            </w:tcBorders>
          </w:tcPr>
          <w:p w14:paraId="1C970E90" w14:textId="77777777" w:rsidR="007B7F0E" w:rsidRDefault="007B7F0E" w:rsidP="007B7F0E">
            <w:pPr>
              <w:keepNext/>
              <w:keepLines/>
              <w:spacing w:after="0"/>
              <w:rPr>
                <w:rFonts w:ascii="Arial" w:eastAsia="Times New Roman" w:hAnsi="Arial"/>
                <w:sz w:val="18"/>
                <w:highlight w:val="lightGray"/>
                <w:lang w:eastAsia="en-GB"/>
              </w:rPr>
            </w:pPr>
          </w:p>
        </w:tc>
        <w:tc>
          <w:tcPr>
            <w:tcW w:w="0" w:type="auto"/>
            <w:tcBorders>
              <w:top w:val="nil"/>
            </w:tcBorders>
          </w:tcPr>
          <w:p w14:paraId="6A16747D"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0" w:type="auto"/>
          </w:tcPr>
          <w:p w14:paraId="7A7FD8DE"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3</w:t>
            </w:r>
          </w:p>
        </w:tc>
        <w:tc>
          <w:tcPr>
            <w:tcW w:w="2921" w:type="dxa"/>
          </w:tcPr>
          <w:p w14:paraId="15AFA759"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 xml:space="preserve">3 </w:t>
            </w:r>
            <w:r>
              <w:rPr>
                <w:rFonts w:ascii="Arial" w:eastAsia="Times New Roman" w:hAnsi="Arial" w:cs="v4.2.0"/>
                <w:sz w:val="18"/>
                <w:highlight w:val="lightGray"/>
                <w:lang w:eastAsia="en-GB"/>
              </w:rPr>
              <w:sym w:font="Symbol" w:char="F06D"/>
            </w:r>
            <w:r>
              <w:rPr>
                <w:rFonts w:ascii="Arial" w:eastAsia="Times New Roman" w:hAnsi="Arial" w:cs="v4.2.0"/>
                <w:sz w:val="18"/>
                <w:highlight w:val="lightGray"/>
                <w:lang w:eastAsia="en-GB"/>
              </w:rPr>
              <w:t>s</w:t>
            </w:r>
          </w:p>
        </w:tc>
        <w:tc>
          <w:tcPr>
            <w:tcW w:w="2782" w:type="dxa"/>
          </w:tcPr>
          <w:p w14:paraId="0EB3CDFD"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Synchronous cells</w:t>
            </w:r>
          </w:p>
        </w:tc>
      </w:tr>
      <w:tr w:rsidR="007B7F0E" w:rsidRPr="007B7F0E" w14:paraId="168CD9A0" w14:textId="77777777" w:rsidTr="009B2AFF">
        <w:trPr>
          <w:cantSplit/>
        </w:trPr>
        <w:tc>
          <w:tcPr>
            <w:tcW w:w="0" w:type="auto"/>
            <w:gridSpan w:val="2"/>
          </w:tcPr>
          <w:p w14:paraId="3B4651AA"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Access Barring Information</w:t>
            </w:r>
          </w:p>
        </w:tc>
        <w:tc>
          <w:tcPr>
            <w:tcW w:w="0" w:type="auto"/>
          </w:tcPr>
          <w:p w14:paraId="13B7BFC7"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w:t>
            </w:r>
          </w:p>
        </w:tc>
        <w:tc>
          <w:tcPr>
            <w:tcW w:w="0" w:type="auto"/>
          </w:tcPr>
          <w:p w14:paraId="0B44E0AE"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zh-CN"/>
              </w:rPr>
              <w:t>1, 2, 3</w:t>
            </w:r>
          </w:p>
        </w:tc>
        <w:tc>
          <w:tcPr>
            <w:tcW w:w="2921" w:type="dxa"/>
          </w:tcPr>
          <w:p w14:paraId="6C6C2D34"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Not Sent</w:t>
            </w:r>
          </w:p>
        </w:tc>
        <w:tc>
          <w:tcPr>
            <w:tcW w:w="2782" w:type="dxa"/>
          </w:tcPr>
          <w:p w14:paraId="0D0F145D"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No additional delays in random access procedure.</w:t>
            </w:r>
          </w:p>
        </w:tc>
      </w:tr>
      <w:tr w:rsidR="007B7F0E" w:rsidRPr="007B7F0E" w14:paraId="310B3E3A" w14:textId="77777777" w:rsidTr="009B2AFF">
        <w:trPr>
          <w:cantSplit/>
        </w:trPr>
        <w:tc>
          <w:tcPr>
            <w:tcW w:w="0" w:type="auto"/>
            <w:gridSpan w:val="2"/>
            <w:tcBorders>
              <w:bottom w:val="nil"/>
            </w:tcBorders>
          </w:tcPr>
          <w:p w14:paraId="34859E8D"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SSB configuration</w:t>
            </w:r>
          </w:p>
        </w:tc>
        <w:tc>
          <w:tcPr>
            <w:tcW w:w="0" w:type="auto"/>
            <w:tcBorders>
              <w:bottom w:val="nil"/>
            </w:tcBorders>
          </w:tcPr>
          <w:p w14:paraId="05204F62"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0" w:type="auto"/>
          </w:tcPr>
          <w:p w14:paraId="43921301"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2921" w:type="dxa"/>
          </w:tcPr>
          <w:p w14:paraId="55EFF43D"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Cell 1: SSB.1 FR1</w:t>
            </w:r>
          </w:p>
          <w:p w14:paraId="7179B10F"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zh-CN"/>
              </w:rPr>
              <w:t xml:space="preserve">Cell 2: </w:t>
            </w:r>
            <w:r>
              <w:rPr>
                <w:rFonts w:ascii="Arial" w:eastAsia="Times New Roman" w:hAnsi="Arial"/>
                <w:sz w:val="18"/>
                <w:highlight w:val="lightGray"/>
                <w:lang w:eastAsia="en-GB"/>
              </w:rPr>
              <w:t>SSB.1 CCA for semi-static channel access;</w:t>
            </w:r>
          </w:p>
          <w:p w14:paraId="648A71AD"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zh-CN"/>
              </w:rPr>
              <w:t xml:space="preserve">Cell 2: </w:t>
            </w:r>
            <w:r>
              <w:rPr>
                <w:rFonts w:ascii="Arial" w:eastAsia="Times New Roman" w:hAnsi="Arial"/>
                <w:sz w:val="18"/>
                <w:highlight w:val="lightGray"/>
                <w:lang w:eastAsia="en-GB"/>
              </w:rPr>
              <w:t>SSB.2 CCA for dynamic channel access</w:t>
            </w:r>
          </w:p>
        </w:tc>
        <w:tc>
          <w:tcPr>
            <w:tcW w:w="2782" w:type="dxa"/>
          </w:tcPr>
          <w:p w14:paraId="2E37E2F9" w14:textId="77777777" w:rsidR="007B7F0E" w:rsidRDefault="007B7F0E" w:rsidP="007B7F0E">
            <w:pPr>
              <w:keepNext/>
              <w:keepLines/>
              <w:spacing w:after="0"/>
              <w:jc w:val="center"/>
              <w:rPr>
                <w:rFonts w:ascii="Arial" w:eastAsia="Times New Roman" w:hAnsi="Arial" w:cs="v4.2.0"/>
                <w:sz w:val="18"/>
                <w:highlight w:val="lightGray"/>
                <w:lang w:eastAsia="en-GB"/>
              </w:rPr>
            </w:pPr>
          </w:p>
        </w:tc>
      </w:tr>
      <w:tr w:rsidR="007B7F0E" w:rsidRPr="007B7F0E" w14:paraId="04C8229A" w14:textId="77777777" w:rsidTr="009B2AFF">
        <w:trPr>
          <w:cantSplit/>
        </w:trPr>
        <w:tc>
          <w:tcPr>
            <w:tcW w:w="0" w:type="auto"/>
            <w:gridSpan w:val="2"/>
            <w:tcBorders>
              <w:top w:val="nil"/>
              <w:bottom w:val="nil"/>
            </w:tcBorders>
          </w:tcPr>
          <w:p w14:paraId="175F13C2" w14:textId="77777777" w:rsidR="007B7F0E" w:rsidRDefault="007B7F0E" w:rsidP="007B7F0E">
            <w:pPr>
              <w:keepNext/>
              <w:keepLines/>
              <w:spacing w:after="0"/>
              <w:rPr>
                <w:rFonts w:ascii="Arial" w:eastAsia="Times New Roman" w:hAnsi="Arial"/>
                <w:sz w:val="18"/>
                <w:highlight w:val="lightGray"/>
                <w:lang w:eastAsia="zh-CN"/>
              </w:rPr>
            </w:pPr>
          </w:p>
        </w:tc>
        <w:tc>
          <w:tcPr>
            <w:tcW w:w="0" w:type="auto"/>
            <w:tcBorders>
              <w:top w:val="nil"/>
              <w:bottom w:val="nil"/>
            </w:tcBorders>
          </w:tcPr>
          <w:p w14:paraId="3585C767"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0" w:type="auto"/>
          </w:tcPr>
          <w:p w14:paraId="683F90A9"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2921" w:type="dxa"/>
          </w:tcPr>
          <w:p w14:paraId="699D7FDB"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Cell 1: SSB.1 FR1</w:t>
            </w:r>
          </w:p>
          <w:p w14:paraId="5A3ED3F1"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zh-CN"/>
              </w:rPr>
              <w:t xml:space="preserve">Cell 2: </w:t>
            </w:r>
            <w:r>
              <w:rPr>
                <w:rFonts w:ascii="Arial" w:eastAsia="Times New Roman" w:hAnsi="Arial"/>
                <w:sz w:val="18"/>
                <w:highlight w:val="lightGray"/>
                <w:lang w:eastAsia="en-GB"/>
              </w:rPr>
              <w:t>SSB.1 CCA for semi-static channel access;</w:t>
            </w:r>
          </w:p>
          <w:p w14:paraId="3755A728"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 xml:space="preserve">Cell 2: </w:t>
            </w:r>
            <w:r>
              <w:rPr>
                <w:rFonts w:ascii="Arial" w:eastAsia="Times New Roman" w:hAnsi="Arial"/>
                <w:sz w:val="18"/>
                <w:highlight w:val="lightGray"/>
                <w:lang w:eastAsia="en-GB"/>
              </w:rPr>
              <w:t>SSB.2 CCA for dynamic channel access</w:t>
            </w:r>
          </w:p>
        </w:tc>
        <w:tc>
          <w:tcPr>
            <w:tcW w:w="2782" w:type="dxa"/>
          </w:tcPr>
          <w:p w14:paraId="6BFA84DE" w14:textId="77777777" w:rsidR="007B7F0E" w:rsidRDefault="007B7F0E" w:rsidP="007B7F0E">
            <w:pPr>
              <w:keepNext/>
              <w:keepLines/>
              <w:spacing w:after="0"/>
              <w:jc w:val="center"/>
              <w:rPr>
                <w:rFonts w:ascii="Arial" w:eastAsia="Times New Roman" w:hAnsi="Arial" w:cs="v4.2.0"/>
                <w:sz w:val="18"/>
                <w:highlight w:val="lightGray"/>
                <w:lang w:eastAsia="en-GB"/>
              </w:rPr>
            </w:pPr>
          </w:p>
        </w:tc>
      </w:tr>
      <w:tr w:rsidR="007B7F0E" w:rsidRPr="007B7F0E" w14:paraId="5C11356A" w14:textId="77777777" w:rsidTr="009B2AFF">
        <w:trPr>
          <w:cantSplit/>
        </w:trPr>
        <w:tc>
          <w:tcPr>
            <w:tcW w:w="0" w:type="auto"/>
            <w:gridSpan w:val="2"/>
            <w:tcBorders>
              <w:top w:val="nil"/>
            </w:tcBorders>
          </w:tcPr>
          <w:p w14:paraId="0CE41B6E" w14:textId="77777777" w:rsidR="007B7F0E" w:rsidRDefault="007B7F0E" w:rsidP="007B7F0E">
            <w:pPr>
              <w:keepNext/>
              <w:keepLines/>
              <w:spacing w:after="0"/>
              <w:rPr>
                <w:rFonts w:ascii="Arial" w:eastAsia="Times New Roman" w:hAnsi="Arial"/>
                <w:sz w:val="18"/>
                <w:highlight w:val="lightGray"/>
                <w:lang w:eastAsia="zh-CN"/>
              </w:rPr>
            </w:pPr>
          </w:p>
        </w:tc>
        <w:tc>
          <w:tcPr>
            <w:tcW w:w="0" w:type="auto"/>
            <w:tcBorders>
              <w:top w:val="nil"/>
            </w:tcBorders>
          </w:tcPr>
          <w:p w14:paraId="25FD0841"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0" w:type="auto"/>
          </w:tcPr>
          <w:p w14:paraId="77326F6A"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2921" w:type="dxa"/>
          </w:tcPr>
          <w:p w14:paraId="64E9327C"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Cell 1: SSB.2 FR1</w:t>
            </w:r>
          </w:p>
          <w:p w14:paraId="6142BE5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zh-CN"/>
              </w:rPr>
              <w:t xml:space="preserve">Cell 2: </w:t>
            </w:r>
            <w:r>
              <w:rPr>
                <w:rFonts w:ascii="Arial" w:eastAsia="Times New Roman" w:hAnsi="Arial"/>
                <w:sz w:val="18"/>
                <w:highlight w:val="lightGray"/>
                <w:lang w:eastAsia="en-GB"/>
              </w:rPr>
              <w:t>SSB.1 CCA for semi-static channel access;</w:t>
            </w:r>
          </w:p>
          <w:p w14:paraId="588D4D7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zh-CN"/>
              </w:rPr>
              <w:t xml:space="preserve">Cell 2: </w:t>
            </w:r>
            <w:r>
              <w:rPr>
                <w:rFonts w:ascii="Arial" w:eastAsia="Times New Roman" w:hAnsi="Arial"/>
                <w:sz w:val="18"/>
                <w:highlight w:val="lightGray"/>
                <w:lang w:eastAsia="en-GB"/>
              </w:rPr>
              <w:t>SSB.2 CCA for dynamic channel access</w:t>
            </w:r>
          </w:p>
        </w:tc>
        <w:tc>
          <w:tcPr>
            <w:tcW w:w="2782" w:type="dxa"/>
          </w:tcPr>
          <w:p w14:paraId="3FE1FF70" w14:textId="77777777" w:rsidR="007B7F0E" w:rsidRDefault="007B7F0E" w:rsidP="007B7F0E">
            <w:pPr>
              <w:keepNext/>
              <w:keepLines/>
              <w:spacing w:after="0"/>
              <w:jc w:val="center"/>
              <w:rPr>
                <w:rFonts w:ascii="Arial" w:eastAsia="Times New Roman" w:hAnsi="Arial" w:cs="v4.2.0"/>
                <w:sz w:val="18"/>
                <w:highlight w:val="lightGray"/>
                <w:lang w:eastAsia="en-GB"/>
              </w:rPr>
            </w:pPr>
          </w:p>
        </w:tc>
      </w:tr>
      <w:tr w:rsidR="007B7F0E" w:rsidRPr="007B7F0E" w14:paraId="14255005" w14:textId="77777777" w:rsidTr="009B2AFF">
        <w:trPr>
          <w:cantSplit/>
        </w:trPr>
        <w:tc>
          <w:tcPr>
            <w:tcW w:w="0" w:type="auto"/>
            <w:gridSpan w:val="2"/>
            <w:tcBorders>
              <w:bottom w:val="nil"/>
            </w:tcBorders>
          </w:tcPr>
          <w:p w14:paraId="1B3B1986" w14:textId="77777777" w:rsidR="007B7F0E" w:rsidRDefault="007B7F0E" w:rsidP="007B7F0E">
            <w:pPr>
              <w:keepNext/>
              <w:keepLines/>
              <w:spacing w:after="0"/>
              <w:rPr>
                <w:rFonts w:ascii="Arial" w:eastAsia="Times New Roman" w:hAnsi="Arial" w:cs="v4.2.0"/>
                <w:sz w:val="18"/>
                <w:highlight w:val="lightGray"/>
                <w:lang w:val="it-IT" w:eastAsia="zh-CN"/>
              </w:rPr>
            </w:pPr>
            <w:r>
              <w:rPr>
                <w:rFonts w:ascii="Arial" w:eastAsia="Times New Roman" w:hAnsi="Arial" w:cs="v4.2.0"/>
                <w:sz w:val="18"/>
                <w:highlight w:val="lightGray"/>
                <w:lang w:val="it-IT" w:eastAsia="zh-CN"/>
              </w:rPr>
              <w:t>SMTC</w:t>
            </w:r>
            <w:r>
              <w:rPr>
                <w:rFonts w:ascii="Arial" w:eastAsia="Times New Roman" w:hAnsi="Arial"/>
                <w:b/>
                <w:sz w:val="18"/>
                <w:highlight w:val="lightGray"/>
                <w:lang w:eastAsia="en-GB"/>
              </w:rPr>
              <w:t xml:space="preserve"> </w:t>
            </w:r>
            <w:r>
              <w:rPr>
                <w:rFonts w:ascii="Arial" w:eastAsia="Times New Roman" w:hAnsi="Arial" w:cs="v4.2.0"/>
                <w:sz w:val="18"/>
                <w:highlight w:val="lightGray"/>
                <w:lang w:val="it-IT" w:eastAsia="zh-CN"/>
              </w:rPr>
              <w:t>configuration</w:t>
            </w:r>
          </w:p>
        </w:tc>
        <w:tc>
          <w:tcPr>
            <w:tcW w:w="0" w:type="auto"/>
            <w:tcBorders>
              <w:bottom w:val="nil"/>
            </w:tcBorders>
          </w:tcPr>
          <w:p w14:paraId="454EE061" w14:textId="77777777" w:rsidR="007B7F0E" w:rsidRDefault="007B7F0E" w:rsidP="007B7F0E">
            <w:pPr>
              <w:keepNext/>
              <w:keepLines/>
              <w:spacing w:after="0"/>
              <w:jc w:val="center"/>
              <w:rPr>
                <w:rFonts w:ascii="Arial" w:eastAsia="Times New Roman" w:hAnsi="Arial"/>
                <w:sz w:val="18"/>
                <w:highlight w:val="lightGray"/>
                <w:lang w:val="it-IT" w:eastAsia="zh-CN"/>
              </w:rPr>
            </w:pPr>
          </w:p>
        </w:tc>
        <w:tc>
          <w:tcPr>
            <w:tcW w:w="0" w:type="auto"/>
          </w:tcPr>
          <w:p w14:paraId="7E02B3A3"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1</w:t>
            </w:r>
          </w:p>
        </w:tc>
        <w:tc>
          <w:tcPr>
            <w:tcW w:w="2921" w:type="dxa"/>
          </w:tcPr>
          <w:p w14:paraId="48B28294" w14:textId="77777777" w:rsidR="007B7F0E" w:rsidRDefault="007B7F0E" w:rsidP="007B7F0E">
            <w:pPr>
              <w:keepNext/>
              <w:keepLines/>
              <w:spacing w:after="0"/>
              <w:jc w:val="center"/>
              <w:rPr>
                <w:rFonts w:ascii="Arial" w:eastAsia="Times New Roman" w:hAnsi="Arial" w:cs="v4.2.0"/>
                <w:bCs/>
                <w:sz w:val="18"/>
                <w:highlight w:val="lightGray"/>
                <w:lang w:eastAsia="en-GB"/>
              </w:rPr>
            </w:pPr>
            <w:r>
              <w:rPr>
                <w:rFonts w:ascii="Arial" w:eastAsia="Times New Roman" w:hAnsi="Arial" w:cs="v4.2.0"/>
                <w:bCs/>
                <w:sz w:val="18"/>
                <w:highlight w:val="lightGray"/>
                <w:lang w:eastAsia="en-GB"/>
              </w:rPr>
              <w:t>Cell 1: SMTC.1</w:t>
            </w:r>
          </w:p>
          <w:p w14:paraId="0348461B"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en-GB"/>
              </w:rPr>
              <w:t>Cell 2: SMTC.1</w:t>
            </w:r>
          </w:p>
        </w:tc>
        <w:tc>
          <w:tcPr>
            <w:tcW w:w="2782" w:type="dxa"/>
          </w:tcPr>
          <w:p w14:paraId="06B6213A" w14:textId="77777777" w:rsidR="007B7F0E" w:rsidRDefault="007B7F0E" w:rsidP="007B7F0E">
            <w:pPr>
              <w:keepNext/>
              <w:keepLines/>
              <w:spacing w:after="0"/>
              <w:jc w:val="center"/>
              <w:rPr>
                <w:rFonts w:ascii="Arial" w:eastAsia="Times New Roman" w:hAnsi="Arial" w:cs="v4.2.0"/>
                <w:bCs/>
                <w:sz w:val="18"/>
                <w:highlight w:val="lightGray"/>
                <w:lang w:eastAsia="zh-CN"/>
              </w:rPr>
            </w:pPr>
          </w:p>
        </w:tc>
      </w:tr>
      <w:tr w:rsidR="007B7F0E" w:rsidRPr="007B7F0E" w14:paraId="209184E8" w14:textId="77777777" w:rsidTr="009B2AFF">
        <w:trPr>
          <w:cantSplit/>
        </w:trPr>
        <w:tc>
          <w:tcPr>
            <w:tcW w:w="0" w:type="auto"/>
            <w:gridSpan w:val="2"/>
            <w:tcBorders>
              <w:top w:val="nil"/>
              <w:bottom w:val="nil"/>
            </w:tcBorders>
          </w:tcPr>
          <w:p w14:paraId="767B7EC9" w14:textId="77777777" w:rsidR="007B7F0E" w:rsidRDefault="007B7F0E" w:rsidP="007B7F0E">
            <w:pPr>
              <w:keepNext/>
              <w:keepLines/>
              <w:spacing w:after="0"/>
              <w:rPr>
                <w:rFonts w:ascii="Arial" w:eastAsia="Times New Roman" w:hAnsi="Arial" w:cs="v4.2.0"/>
                <w:sz w:val="18"/>
                <w:highlight w:val="lightGray"/>
                <w:lang w:val="it-IT" w:eastAsia="zh-CN"/>
              </w:rPr>
            </w:pPr>
          </w:p>
        </w:tc>
        <w:tc>
          <w:tcPr>
            <w:tcW w:w="0" w:type="auto"/>
            <w:tcBorders>
              <w:top w:val="nil"/>
              <w:bottom w:val="nil"/>
            </w:tcBorders>
          </w:tcPr>
          <w:p w14:paraId="7ABBD1B3" w14:textId="77777777" w:rsidR="007B7F0E" w:rsidRDefault="007B7F0E" w:rsidP="007B7F0E">
            <w:pPr>
              <w:keepNext/>
              <w:keepLines/>
              <w:spacing w:after="0"/>
              <w:jc w:val="center"/>
              <w:rPr>
                <w:rFonts w:ascii="Arial" w:eastAsia="Times New Roman" w:hAnsi="Arial"/>
                <w:sz w:val="18"/>
                <w:highlight w:val="lightGray"/>
                <w:lang w:val="it-IT" w:eastAsia="zh-CN"/>
              </w:rPr>
            </w:pPr>
          </w:p>
        </w:tc>
        <w:tc>
          <w:tcPr>
            <w:tcW w:w="0" w:type="auto"/>
          </w:tcPr>
          <w:p w14:paraId="1268BF2F"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2</w:t>
            </w:r>
          </w:p>
        </w:tc>
        <w:tc>
          <w:tcPr>
            <w:tcW w:w="2921" w:type="dxa"/>
          </w:tcPr>
          <w:p w14:paraId="577B2AFD" w14:textId="77777777" w:rsidR="007B7F0E" w:rsidRDefault="007B7F0E" w:rsidP="007B7F0E">
            <w:pPr>
              <w:keepNext/>
              <w:keepLines/>
              <w:spacing w:after="0"/>
              <w:jc w:val="center"/>
              <w:rPr>
                <w:rFonts w:ascii="Arial" w:eastAsia="Times New Roman" w:hAnsi="Arial" w:cs="v4.2.0"/>
                <w:bCs/>
                <w:sz w:val="18"/>
                <w:highlight w:val="lightGray"/>
                <w:lang w:eastAsia="en-GB"/>
              </w:rPr>
            </w:pPr>
            <w:r>
              <w:rPr>
                <w:rFonts w:ascii="Arial" w:eastAsia="Times New Roman" w:hAnsi="Arial" w:cs="v4.2.0"/>
                <w:bCs/>
                <w:sz w:val="18"/>
                <w:highlight w:val="lightGray"/>
                <w:lang w:eastAsia="en-GB"/>
              </w:rPr>
              <w:t>Cell 1: SMTC.1</w:t>
            </w:r>
          </w:p>
          <w:p w14:paraId="2B2D1F9A"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en-GB"/>
              </w:rPr>
              <w:t>Cell 2: SMTC.1</w:t>
            </w:r>
          </w:p>
        </w:tc>
        <w:tc>
          <w:tcPr>
            <w:tcW w:w="2782" w:type="dxa"/>
          </w:tcPr>
          <w:p w14:paraId="7D221BCD" w14:textId="77777777" w:rsidR="007B7F0E" w:rsidRDefault="007B7F0E" w:rsidP="007B7F0E">
            <w:pPr>
              <w:keepNext/>
              <w:keepLines/>
              <w:spacing w:after="0"/>
              <w:jc w:val="center"/>
              <w:rPr>
                <w:rFonts w:ascii="Arial" w:eastAsia="Times New Roman" w:hAnsi="Arial" w:cs="v4.2.0"/>
                <w:bCs/>
                <w:sz w:val="18"/>
                <w:highlight w:val="lightGray"/>
                <w:lang w:eastAsia="zh-CN"/>
              </w:rPr>
            </w:pPr>
          </w:p>
        </w:tc>
      </w:tr>
      <w:tr w:rsidR="007B7F0E" w:rsidRPr="007B7F0E" w14:paraId="172433C1" w14:textId="77777777" w:rsidTr="009B2AFF">
        <w:trPr>
          <w:cantSplit/>
        </w:trPr>
        <w:tc>
          <w:tcPr>
            <w:tcW w:w="0" w:type="auto"/>
            <w:gridSpan w:val="2"/>
            <w:tcBorders>
              <w:top w:val="nil"/>
            </w:tcBorders>
          </w:tcPr>
          <w:p w14:paraId="09A46E75" w14:textId="77777777" w:rsidR="007B7F0E" w:rsidRDefault="007B7F0E" w:rsidP="007B7F0E">
            <w:pPr>
              <w:keepNext/>
              <w:keepLines/>
              <w:spacing w:after="0"/>
              <w:rPr>
                <w:rFonts w:ascii="Arial" w:eastAsia="Times New Roman" w:hAnsi="Arial" w:cs="v4.2.0"/>
                <w:sz w:val="18"/>
                <w:highlight w:val="lightGray"/>
                <w:lang w:val="it-IT" w:eastAsia="zh-CN"/>
              </w:rPr>
            </w:pPr>
          </w:p>
        </w:tc>
        <w:tc>
          <w:tcPr>
            <w:tcW w:w="0" w:type="auto"/>
            <w:tcBorders>
              <w:top w:val="nil"/>
            </w:tcBorders>
          </w:tcPr>
          <w:p w14:paraId="042E3E7F" w14:textId="77777777" w:rsidR="007B7F0E" w:rsidRDefault="007B7F0E" w:rsidP="007B7F0E">
            <w:pPr>
              <w:keepNext/>
              <w:keepLines/>
              <w:spacing w:after="0"/>
              <w:jc w:val="center"/>
              <w:rPr>
                <w:rFonts w:ascii="Arial" w:eastAsia="Times New Roman" w:hAnsi="Arial"/>
                <w:sz w:val="18"/>
                <w:highlight w:val="lightGray"/>
                <w:lang w:val="it-IT" w:eastAsia="zh-CN"/>
              </w:rPr>
            </w:pPr>
          </w:p>
        </w:tc>
        <w:tc>
          <w:tcPr>
            <w:tcW w:w="0" w:type="auto"/>
          </w:tcPr>
          <w:p w14:paraId="7D204641"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3</w:t>
            </w:r>
          </w:p>
        </w:tc>
        <w:tc>
          <w:tcPr>
            <w:tcW w:w="2921" w:type="dxa"/>
          </w:tcPr>
          <w:p w14:paraId="5A342DB0" w14:textId="77777777" w:rsidR="007B7F0E" w:rsidRDefault="007B7F0E" w:rsidP="007B7F0E">
            <w:pPr>
              <w:keepNext/>
              <w:keepLines/>
              <w:spacing w:after="0"/>
              <w:jc w:val="center"/>
              <w:rPr>
                <w:rFonts w:ascii="Arial" w:eastAsia="Times New Roman" w:hAnsi="Arial" w:cs="v4.2.0"/>
                <w:bCs/>
                <w:sz w:val="18"/>
                <w:highlight w:val="lightGray"/>
                <w:lang w:eastAsia="en-GB"/>
              </w:rPr>
            </w:pPr>
            <w:r>
              <w:rPr>
                <w:rFonts w:ascii="Arial" w:eastAsia="Times New Roman" w:hAnsi="Arial" w:cs="v4.2.0"/>
                <w:bCs/>
                <w:sz w:val="18"/>
                <w:highlight w:val="lightGray"/>
                <w:lang w:eastAsia="en-GB"/>
              </w:rPr>
              <w:t>Cell 1: SMTC.1</w:t>
            </w:r>
          </w:p>
          <w:p w14:paraId="1EC99F5E" w14:textId="77777777" w:rsidR="007B7F0E" w:rsidRDefault="007B7F0E" w:rsidP="007B7F0E">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en-GB"/>
              </w:rPr>
              <w:t>Cell 2: SMTC.1</w:t>
            </w:r>
          </w:p>
        </w:tc>
        <w:tc>
          <w:tcPr>
            <w:tcW w:w="2782" w:type="dxa"/>
          </w:tcPr>
          <w:p w14:paraId="37F3983D" w14:textId="77777777" w:rsidR="007B7F0E" w:rsidRDefault="007B7F0E" w:rsidP="007B7F0E">
            <w:pPr>
              <w:keepNext/>
              <w:keepLines/>
              <w:spacing w:after="0"/>
              <w:jc w:val="center"/>
              <w:rPr>
                <w:rFonts w:ascii="Arial" w:eastAsia="Times New Roman" w:hAnsi="Arial" w:cs="v4.2.0"/>
                <w:bCs/>
                <w:sz w:val="18"/>
                <w:highlight w:val="lightGray"/>
                <w:lang w:eastAsia="zh-CN"/>
              </w:rPr>
            </w:pPr>
          </w:p>
        </w:tc>
      </w:tr>
      <w:tr w:rsidR="007B7F0E" w:rsidRPr="007B7F0E" w14:paraId="747DCCA3" w14:textId="77777777" w:rsidTr="009B2AFF">
        <w:trPr>
          <w:cantSplit/>
        </w:trPr>
        <w:tc>
          <w:tcPr>
            <w:tcW w:w="0" w:type="auto"/>
            <w:gridSpan w:val="2"/>
          </w:tcPr>
          <w:p w14:paraId="62E2338D"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cs="v4.2.0"/>
                <w:sz w:val="18"/>
                <w:highlight w:val="lightGray"/>
                <w:lang w:val="it-IT" w:eastAsia="zh-CN"/>
              </w:rPr>
              <w:t>DBT Window Configuration</w:t>
            </w:r>
          </w:p>
        </w:tc>
        <w:tc>
          <w:tcPr>
            <w:tcW w:w="0" w:type="auto"/>
          </w:tcPr>
          <w:p w14:paraId="1AE08A28"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3320E385"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0FC527A2"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 N/A</w:t>
            </w:r>
          </w:p>
          <w:p w14:paraId="198E1BD0"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 xml:space="preserve">Cell 2: </w:t>
            </w:r>
            <w:r>
              <w:rPr>
                <w:rFonts w:ascii="Arial" w:eastAsia="Times New Roman" w:hAnsi="Arial"/>
                <w:snapToGrid w:val="0"/>
                <w:sz w:val="18"/>
                <w:szCs w:val="18"/>
                <w:highlight w:val="lightGray"/>
                <w:lang w:eastAsia="zh-CN"/>
              </w:rPr>
              <w:t>DBT.1</w:t>
            </w:r>
          </w:p>
        </w:tc>
        <w:tc>
          <w:tcPr>
            <w:tcW w:w="2782" w:type="dxa"/>
          </w:tcPr>
          <w:p w14:paraId="7BCDC99C" w14:textId="77777777" w:rsidR="007B7F0E" w:rsidRDefault="007B7F0E" w:rsidP="007B7F0E">
            <w:pPr>
              <w:keepNext/>
              <w:keepLines/>
              <w:spacing w:after="0"/>
              <w:jc w:val="center"/>
              <w:rPr>
                <w:rFonts w:ascii="Arial" w:eastAsia="Times New Roman" w:hAnsi="Arial"/>
                <w:sz w:val="18"/>
                <w:highlight w:val="lightGray"/>
                <w:lang w:eastAsia="en-GB"/>
              </w:rPr>
            </w:pPr>
          </w:p>
          <w:p w14:paraId="20BC57B7"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zh-CN"/>
              </w:rPr>
              <w:t>As specified in clause A.3.28.1.</w:t>
            </w:r>
          </w:p>
        </w:tc>
      </w:tr>
      <w:tr w:rsidR="007B7F0E" w:rsidRPr="007B7F0E" w14:paraId="1DF87810" w14:textId="77777777" w:rsidTr="009B2AFF">
        <w:trPr>
          <w:cantSplit/>
        </w:trPr>
        <w:tc>
          <w:tcPr>
            <w:tcW w:w="0" w:type="auto"/>
            <w:gridSpan w:val="2"/>
          </w:tcPr>
          <w:p w14:paraId="19207C28" w14:textId="77777777" w:rsidR="007B7F0E" w:rsidRDefault="007B7F0E" w:rsidP="007B7F0E">
            <w:pPr>
              <w:keepNext/>
              <w:keepLines/>
              <w:spacing w:after="0"/>
              <w:rPr>
                <w:rFonts w:ascii="Arial" w:eastAsia="Times New Roman" w:hAnsi="Arial" w:cs="v4.2.0"/>
                <w:sz w:val="18"/>
                <w:highlight w:val="lightGray"/>
                <w:lang w:val="it-IT" w:eastAsia="zh-CN"/>
              </w:rPr>
            </w:pPr>
            <w:r>
              <w:rPr>
                <w:rFonts w:ascii="Arial" w:eastAsia="Times New Roman" w:hAnsi="Arial"/>
                <w:noProof/>
                <w:sz w:val="18"/>
                <w:highlight w:val="lightGray"/>
                <w:lang w:val="it-IT" w:eastAsia="en-GB"/>
              </w:rPr>
              <w:t>DL CCA model</w:t>
            </w:r>
          </w:p>
        </w:tc>
        <w:tc>
          <w:tcPr>
            <w:tcW w:w="0" w:type="auto"/>
          </w:tcPr>
          <w:p w14:paraId="0E47D696"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74FFF9FA"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1B25E296"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 N/A</w:t>
            </w:r>
          </w:p>
          <w:p w14:paraId="1772443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 xml:space="preserve">Cell 2: </w:t>
            </w:r>
            <w:r>
              <w:rPr>
                <w:rFonts w:ascii="Arial" w:eastAsia="Times New Roman" w:hAnsi="Arial" w:cs="Arial"/>
                <w:sz w:val="18"/>
                <w:szCs w:val="18"/>
                <w:highlight w:val="lightGray"/>
                <w:lang w:eastAsia="en-GB"/>
              </w:rPr>
              <w:t>As specified in clause A.3.26.2.1</w:t>
            </w:r>
          </w:p>
        </w:tc>
        <w:tc>
          <w:tcPr>
            <w:tcW w:w="2782" w:type="dxa"/>
          </w:tcPr>
          <w:p w14:paraId="15B00D3C" w14:textId="77777777" w:rsidR="007B7F0E" w:rsidRDefault="007B7F0E" w:rsidP="007B7F0E">
            <w:pPr>
              <w:keepNext/>
              <w:keepLines/>
              <w:spacing w:after="0"/>
              <w:jc w:val="center"/>
              <w:rPr>
                <w:rFonts w:ascii="Arial" w:eastAsia="Times New Roman" w:hAnsi="Arial"/>
                <w:sz w:val="18"/>
                <w:highlight w:val="lightGray"/>
                <w:lang w:eastAsia="en-GB"/>
              </w:rPr>
            </w:pPr>
          </w:p>
        </w:tc>
      </w:tr>
      <w:tr w:rsidR="007B7F0E" w:rsidRPr="007B7F0E" w14:paraId="4460C900" w14:textId="77777777" w:rsidTr="009B2AFF">
        <w:trPr>
          <w:cantSplit/>
        </w:trPr>
        <w:tc>
          <w:tcPr>
            <w:tcW w:w="0" w:type="auto"/>
            <w:gridSpan w:val="2"/>
          </w:tcPr>
          <w:p w14:paraId="6022B94E" w14:textId="77777777" w:rsidR="007B7F0E" w:rsidRDefault="007B7F0E" w:rsidP="007B7F0E">
            <w:pPr>
              <w:keepNext/>
              <w:keepLines/>
              <w:spacing w:after="0"/>
              <w:rPr>
                <w:rFonts w:ascii="Arial" w:eastAsia="Times New Roman" w:hAnsi="Arial" w:cs="v4.2.0"/>
                <w:sz w:val="18"/>
                <w:highlight w:val="lightGray"/>
                <w:lang w:val="it-IT" w:eastAsia="zh-CN"/>
              </w:rPr>
            </w:pPr>
            <w:r>
              <w:rPr>
                <w:rFonts w:ascii="Arial" w:eastAsia="Times New Roman" w:hAnsi="Arial"/>
                <w:noProof/>
                <w:sz w:val="18"/>
                <w:highlight w:val="lightGray"/>
                <w:lang w:val="it-IT" w:eastAsia="en-GB"/>
              </w:rPr>
              <w:t>UL CCA model</w:t>
            </w:r>
          </w:p>
        </w:tc>
        <w:tc>
          <w:tcPr>
            <w:tcW w:w="0" w:type="auto"/>
          </w:tcPr>
          <w:p w14:paraId="2F2BC7B8"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3D99A447"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4A4007BE"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 N/A</w:t>
            </w:r>
          </w:p>
          <w:p w14:paraId="1575D69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 xml:space="preserve">Cell 2: </w:t>
            </w:r>
            <w:r>
              <w:rPr>
                <w:rFonts w:ascii="Arial" w:eastAsia="Times New Roman" w:hAnsi="Arial" w:cs="Arial"/>
                <w:sz w:val="18"/>
                <w:szCs w:val="18"/>
                <w:highlight w:val="lightGray"/>
                <w:lang w:eastAsia="en-GB"/>
              </w:rPr>
              <w:t>As specified in clause A.3.26.2.2</w:t>
            </w:r>
          </w:p>
        </w:tc>
        <w:tc>
          <w:tcPr>
            <w:tcW w:w="2782" w:type="dxa"/>
          </w:tcPr>
          <w:p w14:paraId="64B66580" w14:textId="77777777" w:rsidR="007B7F0E" w:rsidRDefault="007B7F0E" w:rsidP="007B7F0E">
            <w:pPr>
              <w:keepNext/>
              <w:keepLines/>
              <w:spacing w:after="0"/>
              <w:jc w:val="center"/>
              <w:rPr>
                <w:rFonts w:ascii="Arial" w:eastAsia="Times New Roman" w:hAnsi="Arial"/>
                <w:sz w:val="18"/>
                <w:highlight w:val="lightGray"/>
                <w:lang w:eastAsia="en-GB"/>
              </w:rPr>
            </w:pPr>
          </w:p>
        </w:tc>
      </w:tr>
      <w:tr w:rsidR="007B7F0E" w:rsidRPr="007B7F0E" w14:paraId="78461BE9" w14:textId="77777777" w:rsidTr="009B2AFF">
        <w:trPr>
          <w:cantSplit/>
        </w:trPr>
        <w:tc>
          <w:tcPr>
            <w:tcW w:w="0" w:type="auto"/>
            <w:gridSpan w:val="2"/>
          </w:tcPr>
          <w:p w14:paraId="500BD53F"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DRX cycle length</w:t>
            </w:r>
          </w:p>
        </w:tc>
        <w:tc>
          <w:tcPr>
            <w:tcW w:w="0" w:type="auto"/>
          </w:tcPr>
          <w:p w14:paraId="7100C054"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44DF4CAD"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1, 2, 3</w:t>
            </w:r>
          </w:p>
        </w:tc>
        <w:tc>
          <w:tcPr>
            <w:tcW w:w="2921" w:type="dxa"/>
          </w:tcPr>
          <w:p w14:paraId="458D73EC"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1.28</w:t>
            </w:r>
          </w:p>
        </w:tc>
        <w:tc>
          <w:tcPr>
            <w:tcW w:w="2782" w:type="dxa"/>
          </w:tcPr>
          <w:p w14:paraId="5EA4EDDD"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The value shall be used for all cells in the test.</w:t>
            </w:r>
          </w:p>
        </w:tc>
      </w:tr>
      <w:tr w:rsidR="007B7F0E" w:rsidRPr="007B7F0E" w14:paraId="63AF4D21" w14:textId="77777777" w:rsidTr="009B2AFF">
        <w:trPr>
          <w:cantSplit/>
        </w:trPr>
        <w:tc>
          <w:tcPr>
            <w:tcW w:w="0" w:type="auto"/>
            <w:gridSpan w:val="2"/>
          </w:tcPr>
          <w:p w14:paraId="34A9B7AD"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PRACH configuration index</w:t>
            </w:r>
          </w:p>
        </w:tc>
        <w:tc>
          <w:tcPr>
            <w:tcW w:w="0" w:type="auto"/>
          </w:tcPr>
          <w:p w14:paraId="6DF82F67"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0" w:type="auto"/>
          </w:tcPr>
          <w:p w14:paraId="653F6E2A"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4D7222E4"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102</w:t>
            </w:r>
          </w:p>
        </w:tc>
        <w:tc>
          <w:tcPr>
            <w:tcW w:w="2782" w:type="dxa"/>
          </w:tcPr>
          <w:p w14:paraId="2EB1524E"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The detailed configuration is specified in TS 38.211 clause 6.3.3.2</w:t>
            </w:r>
          </w:p>
        </w:tc>
      </w:tr>
      <w:tr w:rsidR="007B7F0E" w:rsidRPr="007B7F0E" w14:paraId="4219421F" w14:textId="77777777" w:rsidTr="009B2AFF">
        <w:trPr>
          <w:cantSplit/>
        </w:trPr>
        <w:tc>
          <w:tcPr>
            <w:tcW w:w="0" w:type="auto"/>
            <w:gridSpan w:val="2"/>
          </w:tcPr>
          <w:p w14:paraId="572EE02D"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rangeToBestCell</w:t>
            </w:r>
          </w:p>
        </w:tc>
        <w:tc>
          <w:tcPr>
            <w:tcW w:w="0" w:type="auto"/>
          </w:tcPr>
          <w:p w14:paraId="3C5AFB7C" w14:textId="77777777" w:rsidR="007B7F0E" w:rsidRDefault="007B7F0E" w:rsidP="007B7F0E">
            <w:pPr>
              <w:keepNext/>
              <w:keepLines/>
              <w:spacing w:after="0"/>
              <w:jc w:val="center"/>
              <w:rPr>
                <w:rFonts w:ascii="Arial" w:eastAsia="Times New Roman" w:hAnsi="Arial"/>
                <w:sz w:val="18"/>
                <w:highlight w:val="lightGray"/>
                <w:lang w:eastAsia="zh-CN"/>
              </w:rPr>
            </w:pPr>
          </w:p>
        </w:tc>
        <w:tc>
          <w:tcPr>
            <w:tcW w:w="0" w:type="auto"/>
          </w:tcPr>
          <w:p w14:paraId="096E956C"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72670DBF"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Not configured</w:t>
            </w:r>
          </w:p>
        </w:tc>
        <w:tc>
          <w:tcPr>
            <w:tcW w:w="2782" w:type="dxa"/>
          </w:tcPr>
          <w:p w14:paraId="76875D75" w14:textId="77777777" w:rsidR="007B7F0E" w:rsidRDefault="007B7F0E" w:rsidP="007B7F0E">
            <w:pPr>
              <w:keepNext/>
              <w:keepLines/>
              <w:spacing w:after="0"/>
              <w:jc w:val="center"/>
              <w:rPr>
                <w:rFonts w:ascii="Arial" w:eastAsia="Times New Roman" w:hAnsi="Arial"/>
                <w:sz w:val="18"/>
                <w:highlight w:val="lightGray"/>
                <w:lang w:eastAsia="en-GB"/>
              </w:rPr>
            </w:pPr>
          </w:p>
        </w:tc>
      </w:tr>
      <w:tr w:rsidR="007B7F0E" w:rsidRPr="007B7F0E" w14:paraId="294235C7" w14:textId="77777777" w:rsidTr="009B2AFF">
        <w:trPr>
          <w:cantSplit/>
        </w:trPr>
        <w:tc>
          <w:tcPr>
            <w:tcW w:w="0" w:type="auto"/>
            <w:gridSpan w:val="2"/>
          </w:tcPr>
          <w:p w14:paraId="5E0A7966"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zh-CN"/>
              </w:rPr>
              <w:t>T1</w:t>
            </w:r>
          </w:p>
        </w:tc>
        <w:tc>
          <w:tcPr>
            <w:tcW w:w="0" w:type="auto"/>
          </w:tcPr>
          <w:p w14:paraId="52E02B9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s</w:t>
            </w:r>
          </w:p>
        </w:tc>
        <w:tc>
          <w:tcPr>
            <w:tcW w:w="0" w:type="auto"/>
          </w:tcPr>
          <w:p w14:paraId="7CF57BD9"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709D29E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15</w:t>
            </w:r>
          </w:p>
        </w:tc>
        <w:tc>
          <w:tcPr>
            <w:tcW w:w="2782" w:type="dxa"/>
          </w:tcPr>
          <w:p w14:paraId="585E0066"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T1 needs to be defined so that cell re-selection reaction time is taken into account.</w:t>
            </w:r>
          </w:p>
        </w:tc>
      </w:tr>
      <w:tr w:rsidR="007B7F0E" w:rsidRPr="007B7F0E" w14:paraId="3854F7BC" w14:textId="77777777" w:rsidTr="009B2AFF">
        <w:trPr>
          <w:cantSplit/>
        </w:trPr>
        <w:tc>
          <w:tcPr>
            <w:tcW w:w="0" w:type="auto"/>
            <w:gridSpan w:val="2"/>
          </w:tcPr>
          <w:p w14:paraId="6C15DC45"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lastRenderedPageBreak/>
              <w:t>T</w:t>
            </w:r>
            <w:r>
              <w:rPr>
                <w:rFonts w:ascii="Arial" w:eastAsia="Times New Roman" w:hAnsi="Arial"/>
                <w:sz w:val="18"/>
                <w:highlight w:val="lightGray"/>
                <w:lang w:eastAsia="zh-CN"/>
              </w:rPr>
              <w:t>2</w:t>
            </w:r>
          </w:p>
        </w:tc>
        <w:tc>
          <w:tcPr>
            <w:tcW w:w="0" w:type="auto"/>
          </w:tcPr>
          <w:p w14:paraId="1DB04020"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0D98C540"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921" w:type="dxa"/>
          </w:tcPr>
          <w:p w14:paraId="38D3CF83"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&gt;7</w:t>
            </w:r>
          </w:p>
        </w:tc>
        <w:tc>
          <w:tcPr>
            <w:tcW w:w="2782" w:type="dxa"/>
          </w:tcPr>
          <w:p w14:paraId="30CCB553"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 xml:space="preserve">During T2, Cell 2 shall be powered off, and during the off time the </w:t>
            </w:r>
            <w:r>
              <w:rPr>
                <w:rFonts w:ascii="Arial" w:eastAsia="Times New Roman" w:hAnsi="Arial"/>
                <w:noProof/>
                <w:sz w:val="18"/>
                <w:highlight w:val="lightGray"/>
                <w:lang w:eastAsia="en-GB"/>
              </w:rPr>
              <w:t>physical cell identity</w:t>
            </w:r>
            <w:r>
              <w:rPr>
                <w:rFonts w:ascii="Arial" w:eastAsia="Times New Roman" w:hAnsi="Arial"/>
                <w:sz w:val="18"/>
                <w:highlight w:val="lightGray"/>
                <w:lang w:eastAsia="en-GB"/>
              </w:rPr>
              <w:t xml:space="preserve"> shall be changed. The intention is to ensure that Cell 2 has not been detected by the UE prior to the start of period T3.</w:t>
            </w:r>
          </w:p>
        </w:tc>
      </w:tr>
      <w:tr w:rsidR="007B7F0E" w:rsidRPr="007B7F0E" w14:paraId="5330935B" w14:textId="77777777" w:rsidTr="009B2AFF">
        <w:trPr>
          <w:cantSplit/>
        </w:trPr>
        <w:tc>
          <w:tcPr>
            <w:tcW w:w="0" w:type="auto"/>
            <w:gridSpan w:val="2"/>
          </w:tcPr>
          <w:p w14:paraId="2EB0C52F"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w:t>
            </w:r>
            <w:r>
              <w:rPr>
                <w:rFonts w:ascii="Arial" w:eastAsia="Times New Roman" w:hAnsi="Arial"/>
                <w:sz w:val="18"/>
                <w:highlight w:val="lightGray"/>
                <w:lang w:eastAsia="zh-CN"/>
              </w:rPr>
              <w:t>3</w:t>
            </w:r>
          </w:p>
        </w:tc>
        <w:tc>
          <w:tcPr>
            <w:tcW w:w="0" w:type="auto"/>
          </w:tcPr>
          <w:p w14:paraId="4E896667"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082A5E74"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1, 2, 3</w:t>
            </w:r>
          </w:p>
        </w:tc>
        <w:tc>
          <w:tcPr>
            <w:tcW w:w="2921" w:type="dxa"/>
          </w:tcPr>
          <w:p w14:paraId="5C76443B"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75</w:t>
            </w:r>
          </w:p>
        </w:tc>
        <w:tc>
          <w:tcPr>
            <w:tcW w:w="2782" w:type="dxa"/>
          </w:tcPr>
          <w:p w14:paraId="40247F33"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w:t>
            </w:r>
            <w:r>
              <w:rPr>
                <w:rFonts w:ascii="Arial" w:eastAsia="Times New Roman" w:hAnsi="Arial"/>
                <w:sz w:val="18"/>
                <w:highlight w:val="lightGray"/>
                <w:lang w:eastAsia="zh-CN"/>
              </w:rPr>
              <w:t>3</w:t>
            </w:r>
            <w:r>
              <w:rPr>
                <w:rFonts w:ascii="Arial" w:eastAsia="Times New Roman" w:hAnsi="Arial"/>
                <w:sz w:val="18"/>
                <w:highlight w:val="lightGray"/>
                <w:lang w:eastAsia="en-GB"/>
              </w:rPr>
              <w:t xml:space="preserve"> needs to be defined so that cell re-selection reaction time is taken into account.</w:t>
            </w:r>
          </w:p>
        </w:tc>
      </w:tr>
    </w:tbl>
    <w:p w14:paraId="0991DD02" w14:textId="77777777" w:rsidR="007B7F0E" w:rsidRDefault="007B7F0E" w:rsidP="007B7F0E">
      <w:pPr>
        <w:rPr>
          <w:rFonts w:eastAsia="Times New Roman"/>
          <w:highlight w:val="lightGray"/>
          <w:lang w:eastAsia="zh-CN"/>
        </w:rPr>
      </w:pPr>
    </w:p>
    <w:p w14:paraId="3BD84C20" w14:textId="77777777" w:rsidR="007B7F0E" w:rsidRDefault="007B7F0E" w:rsidP="007B7F0E">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lastRenderedPageBreak/>
        <w:t>Table A.11.1.2.1.2-3: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7B7F0E" w:rsidRPr="007B7F0E" w14:paraId="65E01E3C" w14:textId="77777777" w:rsidTr="009B2AFF">
        <w:trPr>
          <w:cantSplit/>
          <w:trHeight w:val="187"/>
          <w:jc w:val="center"/>
        </w:trPr>
        <w:tc>
          <w:tcPr>
            <w:tcW w:w="1951" w:type="dxa"/>
            <w:vMerge w:val="restart"/>
            <w:tcBorders>
              <w:top w:val="single" w:sz="4" w:space="0" w:color="auto"/>
              <w:left w:val="single" w:sz="4" w:space="0" w:color="auto"/>
            </w:tcBorders>
          </w:tcPr>
          <w:p w14:paraId="73ED3C84"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Parameter</w:t>
            </w:r>
          </w:p>
        </w:tc>
        <w:tc>
          <w:tcPr>
            <w:tcW w:w="1794" w:type="dxa"/>
            <w:vMerge w:val="restart"/>
            <w:tcBorders>
              <w:top w:val="single" w:sz="4" w:space="0" w:color="auto"/>
            </w:tcBorders>
          </w:tcPr>
          <w:p w14:paraId="6F378C6F"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Unit</w:t>
            </w:r>
          </w:p>
        </w:tc>
        <w:tc>
          <w:tcPr>
            <w:tcW w:w="1418" w:type="dxa"/>
            <w:vMerge w:val="restart"/>
            <w:tcBorders>
              <w:top w:val="single" w:sz="4" w:space="0" w:color="auto"/>
            </w:tcBorders>
          </w:tcPr>
          <w:p w14:paraId="41138186" w14:textId="77777777" w:rsidR="007B7F0E" w:rsidRDefault="007B7F0E" w:rsidP="007B7F0E">
            <w:pPr>
              <w:keepNext/>
              <w:keepLines/>
              <w:spacing w:after="0"/>
              <w:jc w:val="center"/>
              <w:rPr>
                <w:rFonts w:ascii="Arial" w:eastAsia="Times New Roman" w:hAnsi="Arial"/>
                <w:b/>
                <w:sz w:val="18"/>
                <w:highlight w:val="lightGray"/>
                <w:lang w:eastAsia="zh-CN"/>
              </w:rPr>
            </w:pPr>
            <w:r>
              <w:rPr>
                <w:rFonts w:ascii="Arial" w:eastAsia="Times New Roman" w:hAnsi="Arial"/>
                <w:b/>
                <w:sz w:val="18"/>
                <w:highlight w:val="lightGray"/>
                <w:lang w:eastAsia="zh-CN"/>
              </w:rPr>
              <w:t>Test configuration</w:t>
            </w:r>
          </w:p>
        </w:tc>
        <w:tc>
          <w:tcPr>
            <w:tcW w:w="2742" w:type="dxa"/>
            <w:gridSpan w:val="4"/>
            <w:tcBorders>
              <w:top w:val="single" w:sz="4" w:space="0" w:color="auto"/>
            </w:tcBorders>
          </w:tcPr>
          <w:p w14:paraId="245CCD9E"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Cell 1</w:t>
            </w:r>
          </w:p>
        </w:tc>
        <w:tc>
          <w:tcPr>
            <w:tcW w:w="2419" w:type="dxa"/>
            <w:gridSpan w:val="3"/>
            <w:tcBorders>
              <w:top w:val="single" w:sz="4" w:space="0" w:color="auto"/>
              <w:right w:val="single" w:sz="4" w:space="0" w:color="auto"/>
            </w:tcBorders>
          </w:tcPr>
          <w:p w14:paraId="1748FB5F"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Cell 2</w:t>
            </w:r>
          </w:p>
        </w:tc>
      </w:tr>
      <w:tr w:rsidR="007B7F0E" w:rsidRPr="007B7F0E" w14:paraId="1C338D6B" w14:textId="77777777" w:rsidTr="009B2AFF">
        <w:trPr>
          <w:cantSplit/>
          <w:trHeight w:val="187"/>
          <w:jc w:val="center"/>
        </w:trPr>
        <w:tc>
          <w:tcPr>
            <w:tcW w:w="1951" w:type="dxa"/>
            <w:vMerge/>
            <w:tcBorders>
              <w:left w:val="single" w:sz="4" w:space="0" w:color="auto"/>
              <w:bottom w:val="single" w:sz="4" w:space="0" w:color="auto"/>
            </w:tcBorders>
          </w:tcPr>
          <w:p w14:paraId="61F4E2E0" w14:textId="77777777" w:rsidR="007B7F0E" w:rsidRDefault="007B7F0E" w:rsidP="007B7F0E">
            <w:pPr>
              <w:keepNext/>
              <w:keepLines/>
              <w:spacing w:after="0"/>
              <w:jc w:val="center"/>
              <w:rPr>
                <w:rFonts w:ascii="Arial" w:eastAsia="Times New Roman" w:hAnsi="Arial" w:cs="Arial"/>
                <w:b/>
                <w:sz w:val="18"/>
                <w:highlight w:val="lightGray"/>
                <w:lang w:eastAsia="en-GB"/>
              </w:rPr>
            </w:pPr>
          </w:p>
        </w:tc>
        <w:tc>
          <w:tcPr>
            <w:tcW w:w="1794" w:type="dxa"/>
            <w:vMerge/>
            <w:tcBorders>
              <w:bottom w:val="single" w:sz="4" w:space="0" w:color="auto"/>
            </w:tcBorders>
          </w:tcPr>
          <w:p w14:paraId="0AB0879E" w14:textId="77777777" w:rsidR="007B7F0E" w:rsidRDefault="007B7F0E" w:rsidP="007B7F0E">
            <w:pPr>
              <w:keepNext/>
              <w:keepLines/>
              <w:spacing w:after="0"/>
              <w:jc w:val="center"/>
              <w:rPr>
                <w:rFonts w:ascii="Arial" w:eastAsia="Times New Roman" w:hAnsi="Arial" w:cs="Arial"/>
                <w:b/>
                <w:sz w:val="18"/>
                <w:highlight w:val="lightGray"/>
                <w:lang w:eastAsia="en-GB"/>
              </w:rPr>
            </w:pPr>
          </w:p>
        </w:tc>
        <w:tc>
          <w:tcPr>
            <w:tcW w:w="1418" w:type="dxa"/>
            <w:vMerge/>
            <w:tcBorders>
              <w:bottom w:val="single" w:sz="4" w:space="0" w:color="auto"/>
            </w:tcBorders>
          </w:tcPr>
          <w:p w14:paraId="314F5C84" w14:textId="77777777" w:rsidR="007B7F0E" w:rsidRDefault="007B7F0E" w:rsidP="007B7F0E">
            <w:pPr>
              <w:keepNext/>
              <w:keepLines/>
              <w:spacing w:after="0"/>
              <w:jc w:val="center"/>
              <w:rPr>
                <w:rFonts w:ascii="Arial" w:eastAsia="Times New Roman" w:hAnsi="Arial"/>
                <w:b/>
                <w:sz w:val="18"/>
                <w:highlight w:val="lightGray"/>
                <w:lang w:eastAsia="en-GB"/>
              </w:rPr>
            </w:pPr>
          </w:p>
        </w:tc>
        <w:tc>
          <w:tcPr>
            <w:tcW w:w="992" w:type="dxa"/>
            <w:tcBorders>
              <w:bottom w:val="single" w:sz="4" w:space="0" w:color="auto"/>
            </w:tcBorders>
          </w:tcPr>
          <w:p w14:paraId="4C9CFC8F"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T1</w:t>
            </w:r>
          </w:p>
        </w:tc>
        <w:tc>
          <w:tcPr>
            <w:tcW w:w="851" w:type="dxa"/>
            <w:tcBorders>
              <w:bottom w:val="single" w:sz="4" w:space="0" w:color="auto"/>
            </w:tcBorders>
          </w:tcPr>
          <w:p w14:paraId="3D91D42A"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T2</w:t>
            </w:r>
          </w:p>
        </w:tc>
        <w:tc>
          <w:tcPr>
            <w:tcW w:w="899" w:type="dxa"/>
            <w:gridSpan w:val="2"/>
            <w:tcBorders>
              <w:bottom w:val="single" w:sz="4" w:space="0" w:color="auto"/>
            </w:tcBorders>
          </w:tcPr>
          <w:p w14:paraId="1E851D69"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T3</w:t>
            </w:r>
          </w:p>
        </w:tc>
        <w:tc>
          <w:tcPr>
            <w:tcW w:w="802" w:type="dxa"/>
            <w:tcBorders>
              <w:bottom w:val="single" w:sz="4" w:space="0" w:color="auto"/>
            </w:tcBorders>
          </w:tcPr>
          <w:p w14:paraId="73C609ED"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T1</w:t>
            </w:r>
          </w:p>
        </w:tc>
        <w:tc>
          <w:tcPr>
            <w:tcW w:w="850" w:type="dxa"/>
            <w:tcBorders>
              <w:bottom w:val="single" w:sz="4" w:space="0" w:color="auto"/>
            </w:tcBorders>
          </w:tcPr>
          <w:p w14:paraId="0F77BF90"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T2</w:t>
            </w:r>
          </w:p>
        </w:tc>
        <w:tc>
          <w:tcPr>
            <w:tcW w:w="767" w:type="dxa"/>
            <w:tcBorders>
              <w:bottom w:val="single" w:sz="4" w:space="0" w:color="auto"/>
            </w:tcBorders>
          </w:tcPr>
          <w:p w14:paraId="7FFCB187" w14:textId="77777777" w:rsidR="007B7F0E" w:rsidRDefault="007B7F0E" w:rsidP="007B7F0E">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T3</w:t>
            </w:r>
          </w:p>
        </w:tc>
      </w:tr>
      <w:tr w:rsidR="007B7F0E" w:rsidRPr="007B7F0E" w14:paraId="14185F57" w14:textId="77777777" w:rsidTr="009B2AFF">
        <w:trPr>
          <w:cantSplit/>
          <w:trHeight w:val="187"/>
          <w:jc w:val="center"/>
        </w:trPr>
        <w:tc>
          <w:tcPr>
            <w:tcW w:w="1951" w:type="dxa"/>
            <w:tcBorders>
              <w:left w:val="single" w:sz="4" w:space="0" w:color="auto"/>
              <w:bottom w:val="nil"/>
            </w:tcBorders>
          </w:tcPr>
          <w:p w14:paraId="00C501A4"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TDD configuration</w:t>
            </w:r>
          </w:p>
        </w:tc>
        <w:tc>
          <w:tcPr>
            <w:tcW w:w="1794" w:type="dxa"/>
            <w:tcBorders>
              <w:bottom w:val="nil"/>
            </w:tcBorders>
          </w:tcPr>
          <w:p w14:paraId="20DC93CC"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491EBAD3"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2742" w:type="dxa"/>
            <w:gridSpan w:val="4"/>
            <w:tcBorders>
              <w:bottom w:val="single" w:sz="4" w:space="0" w:color="auto"/>
            </w:tcBorders>
          </w:tcPr>
          <w:p w14:paraId="3AF1FB18"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sz w:val="18"/>
                <w:highlight w:val="lightGray"/>
                <w:lang w:eastAsia="zh-CN"/>
              </w:rPr>
              <w:t>N/A</w:t>
            </w:r>
          </w:p>
        </w:tc>
        <w:tc>
          <w:tcPr>
            <w:tcW w:w="2419" w:type="dxa"/>
            <w:gridSpan w:val="3"/>
            <w:tcBorders>
              <w:bottom w:val="single" w:sz="4" w:space="0" w:color="auto"/>
            </w:tcBorders>
          </w:tcPr>
          <w:p w14:paraId="703A9FFB"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sz w:val="18"/>
                <w:highlight w:val="lightGray"/>
                <w:lang w:eastAsia="en-GB"/>
              </w:rPr>
              <w:t>TDDConf.1.1.CCA</w:t>
            </w:r>
          </w:p>
        </w:tc>
      </w:tr>
      <w:tr w:rsidR="007B7F0E" w:rsidRPr="007B7F0E" w14:paraId="637E0C8C" w14:textId="77777777" w:rsidTr="009B2AFF">
        <w:trPr>
          <w:cantSplit/>
          <w:trHeight w:val="187"/>
          <w:jc w:val="center"/>
        </w:trPr>
        <w:tc>
          <w:tcPr>
            <w:tcW w:w="1951" w:type="dxa"/>
            <w:tcBorders>
              <w:top w:val="nil"/>
              <w:left w:val="single" w:sz="4" w:space="0" w:color="auto"/>
              <w:bottom w:val="nil"/>
            </w:tcBorders>
          </w:tcPr>
          <w:p w14:paraId="060E4987" w14:textId="77777777" w:rsidR="007B7F0E" w:rsidRDefault="007B7F0E" w:rsidP="007B7F0E">
            <w:pPr>
              <w:keepNext/>
              <w:keepLines/>
              <w:spacing w:after="0"/>
              <w:rPr>
                <w:rFonts w:ascii="Arial" w:eastAsia="Times New Roman" w:hAnsi="Arial"/>
                <w:sz w:val="18"/>
                <w:highlight w:val="lightGray"/>
                <w:lang w:eastAsia="zh-CN"/>
              </w:rPr>
            </w:pPr>
          </w:p>
        </w:tc>
        <w:tc>
          <w:tcPr>
            <w:tcW w:w="1794" w:type="dxa"/>
            <w:tcBorders>
              <w:top w:val="nil"/>
              <w:bottom w:val="nil"/>
            </w:tcBorders>
          </w:tcPr>
          <w:p w14:paraId="6D276701"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BA77C97"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2742" w:type="dxa"/>
            <w:gridSpan w:val="4"/>
            <w:tcBorders>
              <w:bottom w:val="single" w:sz="4" w:space="0" w:color="auto"/>
            </w:tcBorders>
          </w:tcPr>
          <w:p w14:paraId="03635DA3"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sz w:val="18"/>
                <w:highlight w:val="lightGray"/>
                <w:lang w:eastAsia="ja-JP"/>
              </w:rPr>
              <w:t>TDDConf.1.1</w:t>
            </w:r>
          </w:p>
        </w:tc>
        <w:tc>
          <w:tcPr>
            <w:tcW w:w="2419" w:type="dxa"/>
            <w:gridSpan w:val="3"/>
            <w:tcBorders>
              <w:bottom w:val="single" w:sz="4" w:space="0" w:color="auto"/>
            </w:tcBorders>
          </w:tcPr>
          <w:p w14:paraId="160BF336"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sz w:val="18"/>
                <w:highlight w:val="lightGray"/>
                <w:lang w:eastAsia="en-GB"/>
              </w:rPr>
              <w:t>TDDConf.1.1.CCA</w:t>
            </w:r>
          </w:p>
        </w:tc>
      </w:tr>
      <w:tr w:rsidR="007B7F0E" w:rsidRPr="007B7F0E" w14:paraId="479B115D" w14:textId="77777777" w:rsidTr="009B2AFF">
        <w:trPr>
          <w:cantSplit/>
          <w:trHeight w:val="187"/>
          <w:jc w:val="center"/>
        </w:trPr>
        <w:tc>
          <w:tcPr>
            <w:tcW w:w="1951" w:type="dxa"/>
            <w:tcBorders>
              <w:top w:val="nil"/>
              <w:left w:val="single" w:sz="4" w:space="0" w:color="auto"/>
              <w:bottom w:val="single" w:sz="4" w:space="0" w:color="auto"/>
            </w:tcBorders>
          </w:tcPr>
          <w:p w14:paraId="75B43DF5" w14:textId="77777777" w:rsidR="007B7F0E" w:rsidRDefault="007B7F0E" w:rsidP="007B7F0E">
            <w:pPr>
              <w:keepNext/>
              <w:keepLines/>
              <w:spacing w:after="0"/>
              <w:rPr>
                <w:rFonts w:ascii="Arial" w:eastAsia="Times New Roman" w:hAnsi="Arial"/>
                <w:sz w:val="18"/>
                <w:highlight w:val="lightGray"/>
                <w:lang w:eastAsia="zh-CN"/>
              </w:rPr>
            </w:pPr>
          </w:p>
        </w:tc>
        <w:tc>
          <w:tcPr>
            <w:tcW w:w="1794" w:type="dxa"/>
            <w:tcBorders>
              <w:top w:val="nil"/>
              <w:bottom w:val="single" w:sz="4" w:space="0" w:color="auto"/>
            </w:tcBorders>
          </w:tcPr>
          <w:p w14:paraId="1EB9DDD0"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5B7F2723"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2742" w:type="dxa"/>
            <w:gridSpan w:val="4"/>
            <w:tcBorders>
              <w:bottom w:val="single" w:sz="4" w:space="0" w:color="auto"/>
            </w:tcBorders>
          </w:tcPr>
          <w:p w14:paraId="380D5ADB"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sz w:val="18"/>
                <w:highlight w:val="lightGray"/>
                <w:lang w:eastAsia="ja-JP"/>
              </w:rPr>
              <w:t>TDDConf.2.1</w:t>
            </w:r>
          </w:p>
        </w:tc>
        <w:tc>
          <w:tcPr>
            <w:tcW w:w="2419" w:type="dxa"/>
            <w:gridSpan w:val="3"/>
            <w:tcBorders>
              <w:bottom w:val="single" w:sz="4" w:space="0" w:color="auto"/>
            </w:tcBorders>
          </w:tcPr>
          <w:p w14:paraId="73636809"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sz w:val="18"/>
                <w:highlight w:val="lightGray"/>
                <w:lang w:eastAsia="en-GB"/>
              </w:rPr>
              <w:t>TDDConf.1.1.CCA</w:t>
            </w:r>
          </w:p>
        </w:tc>
      </w:tr>
      <w:tr w:rsidR="007B7F0E" w:rsidRPr="007B7F0E" w14:paraId="269B3BDB" w14:textId="77777777" w:rsidTr="009B2AFF">
        <w:trPr>
          <w:cantSplit/>
          <w:trHeight w:val="187"/>
          <w:jc w:val="center"/>
        </w:trPr>
        <w:tc>
          <w:tcPr>
            <w:tcW w:w="1951" w:type="dxa"/>
            <w:tcBorders>
              <w:top w:val="nil"/>
              <w:left w:val="single" w:sz="4" w:space="0" w:color="auto"/>
              <w:bottom w:val="single" w:sz="4" w:space="0" w:color="auto"/>
            </w:tcBorders>
          </w:tcPr>
          <w:p w14:paraId="22F5EC70"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cs="Arial"/>
                <w:sz w:val="18"/>
                <w:szCs w:val="18"/>
                <w:highlight w:val="lightGray"/>
                <w:lang w:eastAsia="en-GB"/>
              </w:rPr>
              <w:t>DL CCA probability for semi-static channel access (P</w:t>
            </w:r>
            <w:r>
              <w:rPr>
                <w:rFonts w:ascii="Arial" w:eastAsia="Times New Roman" w:hAnsi="Arial" w:cs="Arial"/>
                <w:sz w:val="18"/>
                <w:szCs w:val="18"/>
                <w:highlight w:val="lightGray"/>
                <w:vertAlign w:val="subscript"/>
                <w:lang w:eastAsia="en-GB"/>
              </w:rPr>
              <w:t>CCA_DL</w:t>
            </w:r>
            <w:r>
              <w:rPr>
                <w:rFonts w:ascii="Arial" w:eastAsia="Times New Roman" w:hAnsi="Arial" w:cs="Arial"/>
                <w:sz w:val="18"/>
                <w:szCs w:val="18"/>
                <w:highlight w:val="lightGray"/>
                <w:lang w:eastAsia="en-GB"/>
              </w:rPr>
              <w:t>)</w:t>
            </w:r>
          </w:p>
        </w:tc>
        <w:tc>
          <w:tcPr>
            <w:tcW w:w="1794" w:type="dxa"/>
            <w:tcBorders>
              <w:top w:val="nil"/>
              <w:bottom w:val="single" w:sz="4" w:space="0" w:color="auto"/>
            </w:tcBorders>
          </w:tcPr>
          <w:p w14:paraId="4F7C3B62"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6BFF0F5E"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Borders>
              <w:bottom w:val="single" w:sz="4" w:space="0" w:color="auto"/>
            </w:tcBorders>
          </w:tcPr>
          <w:p w14:paraId="32FD7126"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N/A</w:t>
            </w:r>
          </w:p>
        </w:tc>
        <w:tc>
          <w:tcPr>
            <w:tcW w:w="2419" w:type="dxa"/>
            <w:gridSpan w:val="3"/>
            <w:tcBorders>
              <w:bottom w:val="single" w:sz="4" w:space="0" w:color="auto"/>
            </w:tcBorders>
          </w:tcPr>
          <w:p w14:paraId="3FEA9D24"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sz w:val="18"/>
                <w:szCs w:val="18"/>
                <w:highlight w:val="lightGray"/>
                <w:lang w:eastAsia="zh-CN"/>
              </w:rPr>
              <w:t>0.9</w:t>
            </w:r>
          </w:p>
        </w:tc>
      </w:tr>
      <w:tr w:rsidR="007B7F0E" w:rsidRPr="007B7F0E" w14:paraId="54762567" w14:textId="77777777" w:rsidTr="009B2AFF">
        <w:trPr>
          <w:cantSplit/>
          <w:trHeight w:val="187"/>
          <w:jc w:val="center"/>
        </w:trPr>
        <w:tc>
          <w:tcPr>
            <w:tcW w:w="1951" w:type="dxa"/>
            <w:tcBorders>
              <w:top w:val="nil"/>
              <w:left w:val="single" w:sz="4" w:space="0" w:color="auto"/>
              <w:bottom w:val="single" w:sz="4" w:space="0" w:color="auto"/>
            </w:tcBorders>
          </w:tcPr>
          <w:p w14:paraId="2C5408DE" w14:textId="77777777" w:rsidR="007B7F0E" w:rsidRDefault="007B7F0E" w:rsidP="007B7F0E">
            <w:pPr>
              <w:keepNext/>
              <w:keepLines/>
              <w:spacing w:after="0"/>
              <w:rPr>
                <w:rFonts w:ascii="Arial" w:eastAsia="Times New Roman" w:hAnsi="Arial"/>
                <w:sz w:val="18"/>
                <w:highlight w:val="lightGray"/>
                <w:lang w:eastAsia="ja-JP"/>
              </w:rPr>
            </w:pPr>
            <w:r>
              <w:rPr>
                <w:rFonts w:ascii="Arial" w:eastAsia="Times New Roman" w:hAnsi="Arial" w:cs="Arial"/>
                <w:sz w:val="18"/>
                <w:szCs w:val="18"/>
                <w:highlight w:val="lightGray"/>
                <w:lang w:eastAsia="en-GB"/>
              </w:rPr>
              <w:t>DL CCA probability for for dynamic static channel access (P</w:t>
            </w:r>
            <w:r>
              <w:rPr>
                <w:rFonts w:ascii="Arial" w:eastAsia="Times New Roman" w:hAnsi="Arial" w:cs="Arial"/>
                <w:sz w:val="18"/>
                <w:szCs w:val="18"/>
                <w:highlight w:val="lightGray"/>
                <w:vertAlign w:val="subscript"/>
                <w:lang w:eastAsia="en-GB"/>
              </w:rPr>
              <w:t>CCA_DL_1</w:t>
            </w:r>
            <w:r>
              <w:rPr>
                <w:rFonts w:ascii="Arial" w:eastAsia="Times New Roman" w:hAnsi="Arial" w:cs="Arial"/>
                <w:sz w:val="18"/>
                <w:szCs w:val="18"/>
                <w:highlight w:val="lightGray"/>
                <w:lang w:eastAsia="en-GB"/>
              </w:rPr>
              <w:t>)</w:t>
            </w:r>
          </w:p>
        </w:tc>
        <w:tc>
          <w:tcPr>
            <w:tcW w:w="1794" w:type="dxa"/>
            <w:tcBorders>
              <w:top w:val="nil"/>
              <w:bottom w:val="single" w:sz="4" w:space="0" w:color="auto"/>
            </w:tcBorders>
          </w:tcPr>
          <w:p w14:paraId="2EE4EAFD"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F17CA8C"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Borders>
              <w:bottom w:val="single" w:sz="4" w:space="0" w:color="auto"/>
            </w:tcBorders>
          </w:tcPr>
          <w:p w14:paraId="6EC22024" w14:textId="77777777" w:rsidR="007B7F0E" w:rsidRDefault="007B7F0E" w:rsidP="007B7F0E">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N/A</w:t>
            </w:r>
          </w:p>
        </w:tc>
        <w:tc>
          <w:tcPr>
            <w:tcW w:w="2419" w:type="dxa"/>
            <w:gridSpan w:val="3"/>
            <w:tcBorders>
              <w:bottom w:val="single" w:sz="4" w:space="0" w:color="auto"/>
            </w:tcBorders>
          </w:tcPr>
          <w:p w14:paraId="285809A1" w14:textId="77777777" w:rsidR="007B7F0E" w:rsidRDefault="007B7F0E" w:rsidP="007B7F0E">
            <w:pPr>
              <w:keepNext/>
              <w:keepLines/>
              <w:spacing w:after="0"/>
              <w:jc w:val="center"/>
              <w:rPr>
                <w:rFonts w:ascii="Arial" w:eastAsia="Times New Roman" w:hAnsi="Arial"/>
                <w:noProof/>
                <w:sz w:val="18"/>
                <w:highlight w:val="lightGray"/>
                <w:lang w:eastAsia="en-GB"/>
              </w:rPr>
            </w:pPr>
            <w:r>
              <w:rPr>
                <w:rFonts w:ascii="Arial" w:eastAsia="Times New Roman" w:hAnsi="Arial"/>
                <w:sz w:val="18"/>
                <w:szCs w:val="18"/>
                <w:highlight w:val="lightGray"/>
                <w:lang w:eastAsia="zh-CN"/>
              </w:rPr>
              <w:t>0.75</w:t>
            </w:r>
          </w:p>
        </w:tc>
      </w:tr>
      <w:tr w:rsidR="007B7F0E" w:rsidRPr="007B7F0E" w14:paraId="7B6BC201" w14:textId="77777777" w:rsidTr="009B2AFF">
        <w:trPr>
          <w:cantSplit/>
          <w:trHeight w:val="187"/>
          <w:jc w:val="center"/>
        </w:trPr>
        <w:tc>
          <w:tcPr>
            <w:tcW w:w="1951" w:type="dxa"/>
            <w:tcBorders>
              <w:top w:val="nil"/>
              <w:left w:val="single" w:sz="4" w:space="0" w:color="auto"/>
              <w:bottom w:val="single" w:sz="4" w:space="0" w:color="auto"/>
            </w:tcBorders>
          </w:tcPr>
          <w:p w14:paraId="5385B7EF" w14:textId="77777777" w:rsidR="007B7F0E" w:rsidRDefault="007B7F0E" w:rsidP="007B7F0E">
            <w:pPr>
              <w:keepNext/>
              <w:keepLines/>
              <w:spacing w:after="0"/>
              <w:rPr>
                <w:rFonts w:ascii="Arial" w:eastAsia="Times New Roman" w:hAnsi="Arial"/>
                <w:sz w:val="18"/>
                <w:highlight w:val="lightGray"/>
                <w:lang w:eastAsia="ja-JP"/>
              </w:rPr>
            </w:pPr>
            <w:r>
              <w:rPr>
                <w:rFonts w:ascii="Arial" w:eastAsia="Times New Roman" w:hAnsi="Arial" w:cs="Arial"/>
                <w:sz w:val="18"/>
                <w:szCs w:val="18"/>
                <w:highlight w:val="lightGray"/>
                <w:lang w:eastAsia="en-GB"/>
              </w:rPr>
              <w:t>DL CCA probability for for dynamic static channel access (P</w:t>
            </w:r>
            <w:r>
              <w:rPr>
                <w:rFonts w:ascii="Arial" w:eastAsia="Times New Roman" w:hAnsi="Arial" w:cs="Arial"/>
                <w:sz w:val="18"/>
                <w:szCs w:val="18"/>
                <w:highlight w:val="lightGray"/>
                <w:vertAlign w:val="subscript"/>
                <w:lang w:eastAsia="en-GB"/>
              </w:rPr>
              <w:t>CCA_DL_2</w:t>
            </w:r>
            <w:r>
              <w:rPr>
                <w:rFonts w:ascii="Arial" w:eastAsia="Times New Roman" w:hAnsi="Arial" w:cs="Arial"/>
                <w:sz w:val="18"/>
                <w:szCs w:val="18"/>
                <w:highlight w:val="lightGray"/>
                <w:lang w:eastAsia="en-GB"/>
              </w:rPr>
              <w:t>)</w:t>
            </w:r>
          </w:p>
        </w:tc>
        <w:tc>
          <w:tcPr>
            <w:tcW w:w="1794" w:type="dxa"/>
            <w:tcBorders>
              <w:top w:val="nil"/>
              <w:bottom w:val="single" w:sz="4" w:space="0" w:color="auto"/>
            </w:tcBorders>
          </w:tcPr>
          <w:p w14:paraId="4BEE2BA8"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0B0DB216"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Borders>
              <w:bottom w:val="single" w:sz="4" w:space="0" w:color="auto"/>
            </w:tcBorders>
          </w:tcPr>
          <w:p w14:paraId="2775B89B" w14:textId="77777777" w:rsidR="007B7F0E" w:rsidRDefault="007B7F0E" w:rsidP="007B7F0E">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N/A</w:t>
            </w:r>
          </w:p>
        </w:tc>
        <w:tc>
          <w:tcPr>
            <w:tcW w:w="2419" w:type="dxa"/>
            <w:gridSpan w:val="3"/>
            <w:tcBorders>
              <w:bottom w:val="single" w:sz="4" w:space="0" w:color="auto"/>
            </w:tcBorders>
          </w:tcPr>
          <w:p w14:paraId="6A37D824" w14:textId="77777777" w:rsidR="007B7F0E" w:rsidRDefault="007B7F0E" w:rsidP="007B7F0E">
            <w:pPr>
              <w:keepNext/>
              <w:keepLines/>
              <w:spacing w:after="0"/>
              <w:jc w:val="center"/>
              <w:rPr>
                <w:rFonts w:ascii="Arial" w:eastAsia="Times New Roman" w:hAnsi="Arial"/>
                <w:noProof/>
                <w:sz w:val="18"/>
                <w:highlight w:val="lightGray"/>
                <w:lang w:eastAsia="en-GB"/>
              </w:rPr>
            </w:pPr>
            <w:r>
              <w:rPr>
                <w:rFonts w:ascii="Arial" w:eastAsia="Times New Roman" w:hAnsi="Arial"/>
                <w:sz w:val="18"/>
                <w:szCs w:val="18"/>
                <w:highlight w:val="lightGray"/>
                <w:lang w:eastAsia="zh-CN"/>
              </w:rPr>
              <w:t>0.5</w:t>
            </w:r>
          </w:p>
        </w:tc>
      </w:tr>
      <w:tr w:rsidR="007B7F0E" w:rsidRPr="007B7F0E" w14:paraId="429AEAFF" w14:textId="77777777" w:rsidTr="009B2AFF">
        <w:trPr>
          <w:cantSplit/>
          <w:trHeight w:val="187"/>
          <w:jc w:val="center"/>
        </w:trPr>
        <w:tc>
          <w:tcPr>
            <w:tcW w:w="1951" w:type="dxa"/>
            <w:tcBorders>
              <w:top w:val="nil"/>
              <w:left w:val="single" w:sz="4" w:space="0" w:color="auto"/>
              <w:bottom w:val="single" w:sz="4" w:space="0" w:color="auto"/>
            </w:tcBorders>
          </w:tcPr>
          <w:p w14:paraId="6FFE93E6"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ja-JP"/>
              </w:rPr>
              <w:t>UL CCA probability P</w:t>
            </w:r>
            <w:r>
              <w:rPr>
                <w:rFonts w:ascii="Arial" w:eastAsia="Times New Roman" w:hAnsi="Arial"/>
                <w:sz w:val="18"/>
                <w:highlight w:val="lightGray"/>
                <w:vertAlign w:val="subscript"/>
                <w:lang w:eastAsia="ja-JP"/>
              </w:rPr>
              <w:t>CCA_UL</w:t>
            </w:r>
          </w:p>
        </w:tc>
        <w:tc>
          <w:tcPr>
            <w:tcW w:w="1794" w:type="dxa"/>
            <w:tcBorders>
              <w:top w:val="nil"/>
              <w:bottom w:val="single" w:sz="4" w:space="0" w:color="auto"/>
            </w:tcBorders>
          </w:tcPr>
          <w:p w14:paraId="147CE25B"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6048405"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Borders>
              <w:bottom w:val="single" w:sz="4" w:space="0" w:color="auto"/>
            </w:tcBorders>
          </w:tcPr>
          <w:p w14:paraId="464967D1"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N/A</w:t>
            </w:r>
          </w:p>
        </w:tc>
        <w:tc>
          <w:tcPr>
            <w:tcW w:w="2419" w:type="dxa"/>
            <w:gridSpan w:val="3"/>
            <w:tcBorders>
              <w:bottom w:val="single" w:sz="4" w:space="0" w:color="auto"/>
            </w:tcBorders>
          </w:tcPr>
          <w:p w14:paraId="09209904"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Times New Roman" w:hAnsi="Arial"/>
                <w:noProof/>
                <w:sz w:val="18"/>
                <w:highlight w:val="lightGray"/>
                <w:lang w:eastAsia="en-GB"/>
              </w:rPr>
              <w:t>1</w:t>
            </w:r>
          </w:p>
        </w:tc>
      </w:tr>
      <w:tr w:rsidR="007B7F0E" w:rsidRPr="007B7F0E" w14:paraId="39F94B41" w14:textId="77777777" w:rsidTr="009B2AFF">
        <w:trPr>
          <w:cantSplit/>
          <w:trHeight w:val="187"/>
          <w:jc w:val="center"/>
        </w:trPr>
        <w:tc>
          <w:tcPr>
            <w:tcW w:w="1951" w:type="dxa"/>
            <w:tcBorders>
              <w:top w:val="nil"/>
              <w:left w:val="single" w:sz="4" w:space="0" w:color="auto"/>
              <w:bottom w:val="single" w:sz="4" w:space="0" w:color="auto"/>
            </w:tcBorders>
          </w:tcPr>
          <w:p w14:paraId="4C36097C"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d,max</w:t>
            </w:r>
          </w:p>
        </w:tc>
        <w:tc>
          <w:tcPr>
            <w:tcW w:w="1794" w:type="dxa"/>
            <w:tcBorders>
              <w:top w:val="nil"/>
              <w:bottom w:val="single" w:sz="4" w:space="0" w:color="auto"/>
            </w:tcBorders>
          </w:tcPr>
          <w:p w14:paraId="5016B383"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1F17DC9"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Borders>
              <w:bottom w:val="single" w:sz="4" w:space="0" w:color="auto"/>
            </w:tcBorders>
          </w:tcPr>
          <w:p w14:paraId="78734FA6"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N/A</w:t>
            </w:r>
          </w:p>
        </w:tc>
        <w:tc>
          <w:tcPr>
            <w:tcW w:w="2419" w:type="dxa"/>
            <w:gridSpan w:val="3"/>
            <w:tcBorders>
              <w:bottom w:val="single" w:sz="4" w:space="0" w:color="auto"/>
            </w:tcBorders>
          </w:tcPr>
          <w:p w14:paraId="7AC38604"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16</w:t>
            </w:r>
          </w:p>
        </w:tc>
      </w:tr>
      <w:tr w:rsidR="007B7F0E" w:rsidRPr="007B7F0E" w14:paraId="55F5D1F9" w14:textId="77777777" w:rsidTr="009B2AFF">
        <w:trPr>
          <w:cantSplit/>
          <w:trHeight w:val="187"/>
          <w:jc w:val="center"/>
        </w:trPr>
        <w:tc>
          <w:tcPr>
            <w:tcW w:w="1951" w:type="dxa"/>
            <w:tcBorders>
              <w:top w:val="nil"/>
              <w:left w:val="single" w:sz="4" w:space="0" w:color="auto"/>
              <w:bottom w:val="single" w:sz="4" w:space="0" w:color="auto"/>
            </w:tcBorders>
          </w:tcPr>
          <w:p w14:paraId="2BC8C392"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m,max</w:t>
            </w:r>
          </w:p>
        </w:tc>
        <w:tc>
          <w:tcPr>
            <w:tcW w:w="1794" w:type="dxa"/>
            <w:tcBorders>
              <w:top w:val="nil"/>
              <w:bottom w:val="single" w:sz="4" w:space="0" w:color="auto"/>
            </w:tcBorders>
          </w:tcPr>
          <w:p w14:paraId="50039267"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34145582"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Borders>
              <w:bottom w:val="single" w:sz="4" w:space="0" w:color="auto"/>
            </w:tcBorders>
          </w:tcPr>
          <w:p w14:paraId="0B2118C6"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N/A</w:t>
            </w:r>
          </w:p>
        </w:tc>
        <w:tc>
          <w:tcPr>
            <w:tcW w:w="2419" w:type="dxa"/>
            <w:gridSpan w:val="3"/>
            <w:tcBorders>
              <w:bottom w:val="single" w:sz="4" w:space="0" w:color="auto"/>
            </w:tcBorders>
          </w:tcPr>
          <w:p w14:paraId="0FC00E6B"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4</w:t>
            </w:r>
          </w:p>
        </w:tc>
      </w:tr>
      <w:tr w:rsidR="007B7F0E" w:rsidRPr="007B7F0E" w14:paraId="1892222B" w14:textId="77777777" w:rsidTr="009B2AFF">
        <w:trPr>
          <w:cantSplit/>
          <w:trHeight w:val="187"/>
          <w:jc w:val="center"/>
        </w:trPr>
        <w:tc>
          <w:tcPr>
            <w:tcW w:w="1951" w:type="dxa"/>
            <w:tcBorders>
              <w:top w:val="nil"/>
              <w:left w:val="single" w:sz="4" w:space="0" w:color="auto"/>
              <w:bottom w:val="single" w:sz="4" w:space="0" w:color="auto"/>
            </w:tcBorders>
          </w:tcPr>
          <w:p w14:paraId="528512A6"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e,max</w:t>
            </w:r>
          </w:p>
        </w:tc>
        <w:tc>
          <w:tcPr>
            <w:tcW w:w="1794" w:type="dxa"/>
            <w:tcBorders>
              <w:top w:val="nil"/>
              <w:bottom w:val="single" w:sz="4" w:space="0" w:color="auto"/>
            </w:tcBorders>
          </w:tcPr>
          <w:p w14:paraId="5629584C"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0B2D4E54"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Borders>
              <w:bottom w:val="single" w:sz="4" w:space="0" w:color="auto"/>
            </w:tcBorders>
          </w:tcPr>
          <w:p w14:paraId="6422A383"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N/A</w:t>
            </w:r>
          </w:p>
        </w:tc>
        <w:tc>
          <w:tcPr>
            <w:tcW w:w="2419" w:type="dxa"/>
            <w:gridSpan w:val="3"/>
            <w:tcBorders>
              <w:bottom w:val="single" w:sz="4" w:space="0" w:color="auto"/>
            </w:tcBorders>
          </w:tcPr>
          <w:p w14:paraId="1FE7BEDF" w14:textId="77777777" w:rsidR="007B7F0E" w:rsidRDefault="007B7F0E" w:rsidP="007B7F0E">
            <w:pPr>
              <w:keepNext/>
              <w:keepLines/>
              <w:spacing w:after="0"/>
              <w:jc w:val="center"/>
              <w:rPr>
                <w:rFonts w:ascii="Arial" w:eastAsia="Times New Roman" w:hAnsi="Arial"/>
                <w:sz w:val="18"/>
                <w:highlight w:val="lightGray"/>
                <w:lang w:eastAsia="ja-JP"/>
              </w:rPr>
            </w:pPr>
            <w:r>
              <w:rPr>
                <w:rFonts w:ascii="Arial" w:eastAsia="Malgun Gothic" w:hAnsi="Arial"/>
                <w:sz w:val="18"/>
                <w:szCs w:val="18"/>
                <w:highlight w:val="lightGray"/>
                <w:lang w:eastAsia="en-GB"/>
              </w:rPr>
              <w:t>8</w:t>
            </w:r>
          </w:p>
        </w:tc>
      </w:tr>
      <w:tr w:rsidR="007B7F0E" w:rsidRPr="007B7F0E" w14:paraId="792BE3A9" w14:textId="77777777" w:rsidTr="009B2AFF">
        <w:trPr>
          <w:cantSplit/>
          <w:trHeight w:val="187"/>
          <w:jc w:val="center"/>
        </w:trPr>
        <w:tc>
          <w:tcPr>
            <w:tcW w:w="1951" w:type="dxa"/>
            <w:tcBorders>
              <w:left w:val="single" w:sz="4" w:space="0" w:color="auto"/>
              <w:bottom w:val="nil"/>
            </w:tcBorders>
          </w:tcPr>
          <w:p w14:paraId="39358518"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 xml:space="preserve">PDSCH RMC </w:t>
            </w:r>
          </w:p>
        </w:tc>
        <w:tc>
          <w:tcPr>
            <w:tcW w:w="1794" w:type="dxa"/>
            <w:tcBorders>
              <w:bottom w:val="nil"/>
            </w:tcBorders>
          </w:tcPr>
          <w:p w14:paraId="553FA968"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0652E3C2"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2742" w:type="dxa"/>
            <w:gridSpan w:val="4"/>
            <w:tcBorders>
              <w:bottom w:val="single" w:sz="4" w:space="0" w:color="auto"/>
            </w:tcBorders>
          </w:tcPr>
          <w:p w14:paraId="34F84F50"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SR.1.1 FDD</w:t>
            </w:r>
          </w:p>
        </w:tc>
        <w:tc>
          <w:tcPr>
            <w:tcW w:w="2419" w:type="dxa"/>
            <w:gridSpan w:val="3"/>
            <w:tcBorders>
              <w:bottom w:val="single" w:sz="4" w:space="0" w:color="auto"/>
            </w:tcBorders>
          </w:tcPr>
          <w:p w14:paraId="35076EA1"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en-GB"/>
              </w:rPr>
              <w:t>SR.1.1 CCA</w:t>
            </w:r>
            <w:r>
              <w:rPr>
                <w:rFonts w:ascii="Arial" w:eastAsia="Times New Roman" w:hAnsi="Arial" w:cs="Arial"/>
                <w:color w:val="000000"/>
                <w:sz w:val="18"/>
                <w:szCs w:val="18"/>
                <w:highlight w:val="lightGray"/>
                <w:shd w:val="clear" w:color="auto" w:fill="E1F2FA"/>
                <w:lang w:eastAsia="en-GB"/>
              </w:rPr>
              <w:t> </w:t>
            </w:r>
            <w:r>
              <w:rPr>
                <w:rFonts w:ascii="Arial" w:eastAsia="Times New Roman" w:hAnsi="Arial"/>
                <w:sz w:val="18"/>
                <w:szCs w:val="18"/>
                <w:highlight w:val="lightGray"/>
                <w:lang w:eastAsia="en-GB"/>
              </w:rPr>
              <w:t xml:space="preserve"> </w:t>
            </w:r>
          </w:p>
        </w:tc>
      </w:tr>
      <w:tr w:rsidR="007B7F0E" w:rsidRPr="007B7F0E" w14:paraId="45F3BDB7" w14:textId="77777777" w:rsidTr="009B2AFF">
        <w:trPr>
          <w:cantSplit/>
          <w:trHeight w:val="187"/>
          <w:jc w:val="center"/>
        </w:trPr>
        <w:tc>
          <w:tcPr>
            <w:tcW w:w="1951" w:type="dxa"/>
            <w:tcBorders>
              <w:top w:val="nil"/>
              <w:left w:val="single" w:sz="4" w:space="0" w:color="auto"/>
              <w:bottom w:val="nil"/>
            </w:tcBorders>
          </w:tcPr>
          <w:p w14:paraId="23C9CE0C"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configuration</w:t>
            </w:r>
          </w:p>
        </w:tc>
        <w:tc>
          <w:tcPr>
            <w:tcW w:w="1794" w:type="dxa"/>
            <w:tcBorders>
              <w:top w:val="nil"/>
              <w:bottom w:val="nil"/>
            </w:tcBorders>
          </w:tcPr>
          <w:p w14:paraId="0FF25B62"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5FA87AD8"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2742" w:type="dxa"/>
            <w:gridSpan w:val="4"/>
            <w:tcBorders>
              <w:bottom w:val="single" w:sz="4" w:space="0" w:color="auto"/>
            </w:tcBorders>
          </w:tcPr>
          <w:p w14:paraId="5D7D8BCE"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SR.1.1 TDD</w:t>
            </w:r>
          </w:p>
        </w:tc>
        <w:tc>
          <w:tcPr>
            <w:tcW w:w="2419" w:type="dxa"/>
            <w:gridSpan w:val="3"/>
            <w:tcBorders>
              <w:bottom w:val="single" w:sz="4" w:space="0" w:color="auto"/>
            </w:tcBorders>
          </w:tcPr>
          <w:p w14:paraId="346947C9"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en-GB"/>
              </w:rPr>
              <w:t>SR.1.1 CCA</w:t>
            </w:r>
            <w:r>
              <w:rPr>
                <w:rFonts w:ascii="Arial" w:eastAsia="Times New Roman" w:hAnsi="Arial" w:cs="Arial"/>
                <w:color w:val="000000"/>
                <w:sz w:val="18"/>
                <w:szCs w:val="18"/>
                <w:highlight w:val="lightGray"/>
                <w:shd w:val="clear" w:color="auto" w:fill="E1F2FA"/>
                <w:lang w:eastAsia="en-GB"/>
              </w:rPr>
              <w:t> </w:t>
            </w:r>
          </w:p>
        </w:tc>
      </w:tr>
      <w:tr w:rsidR="007B7F0E" w:rsidRPr="007B7F0E" w14:paraId="346A5C11" w14:textId="77777777" w:rsidTr="009B2AFF">
        <w:trPr>
          <w:cantSplit/>
          <w:trHeight w:val="187"/>
          <w:jc w:val="center"/>
        </w:trPr>
        <w:tc>
          <w:tcPr>
            <w:tcW w:w="1951" w:type="dxa"/>
            <w:tcBorders>
              <w:top w:val="nil"/>
              <w:left w:val="single" w:sz="4" w:space="0" w:color="auto"/>
              <w:bottom w:val="single" w:sz="4" w:space="0" w:color="auto"/>
            </w:tcBorders>
          </w:tcPr>
          <w:p w14:paraId="32C1EB33" w14:textId="77777777" w:rsidR="007B7F0E" w:rsidRDefault="007B7F0E" w:rsidP="007B7F0E">
            <w:pPr>
              <w:keepNext/>
              <w:keepLines/>
              <w:spacing w:after="0"/>
              <w:rPr>
                <w:rFonts w:ascii="Arial" w:eastAsia="Times New Roman" w:hAnsi="Arial"/>
                <w:sz w:val="18"/>
                <w:highlight w:val="lightGray"/>
                <w:lang w:eastAsia="zh-CN"/>
              </w:rPr>
            </w:pPr>
          </w:p>
        </w:tc>
        <w:tc>
          <w:tcPr>
            <w:tcW w:w="1794" w:type="dxa"/>
            <w:tcBorders>
              <w:top w:val="nil"/>
              <w:bottom w:val="single" w:sz="4" w:space="0" w:color="auto"/>
            </w:tcBorders>
          </w:tcPr>
          <w:p w14:paraId="5468D593"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54D63E45"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2742" w:type="dxa"/>
            <w:gridSpan w:val="4"/>
            <w:tcBorders>
              <w:bottom w:val="single" w:sz="4" w:space="0" w:color="auto"/>
            </w:tcBorders>
          </w:tcPr>
          <w:p w14:paraId="3A1FBD0D"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SR.2.1 TDD</w:t>
            </w:r>
          </w:p>
        </w:tc>
        <w:tc>
          <w:tcPr>
            <w:tcW w:w="2419" w:type="dxa"/>
            <w:gridSpan w:val="3"/>
            <w:tcBorders>
              <w:bottom w:val="single" w:sz="4" w:space="0" w:color="auto"/>
            </w:tcBorders>
          </w:tcPr>
          <w:p w14:paraId="6EA46959"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en-GB"/>
              </w:rPr>
              <w:t>SR.1.1 CCA</w:t>
            </w:r>
            <w:r>
              <w:rPr>
                <w:rFonts w:ascii="Arial" w:eastAsia="Times New Roman" w:hAnsi="Arial" w:cs="Arial"/>
                <w:color w:val="000000"/>
                <w:sz w:val="18"/>
                <w:szCs w:val="18"/>
                <w:highlight w:val="lightGray"/>
                <w:shd w:val="clear" w:color="auto" w:fill="E1F2FA"/>
                <w:lang w:eastAsia="en-GB"/>
              </w:rPr>
              <w:t> </w:t>
            </w:r>
          </w:p>
        </w:tc>
      </w:tr>
      <w:tr w:rsidR="007B7F0E" w:rsidRPr="007B7F0E" w14:paraId="09B90B25" w14:textId="77777777" w:rsidTr="009B2AFF">
        <w:trPr>
          <w:cantSplit/>
          <w:trHeight w:val="187"/>
          <w:jc w:val="center"/>
        </w:trPr>
        <w:tc>
          <w:tcPr>
            <w:tcW w:w="1951" w:type="dxa"/>
            <w:tcBorders>
              <w:left w:val="single" w:sz="4" w:space="0" w:color="auto"/>
              <w:bottom w:val="nil"/>
            </w:tcBorders>
          </w:tcPr>
          <w:p w14:paraId="6F5ABED5"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RMSI CORESET</w:t>
            </w:r>
          </w:p>
        </w:tc>
        <w:tc>
          <w:tcPr>
            <w:tcW w:w="1794" w:type="dxa"/>
            <w:tcBorders>
              <w:bottom w:val="nil"/>
            </w:tcBorders>
          </w:tcPr>
          <w:p w14:paraId="0757D63C"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4FC28227"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2742" w:type="dxa"/>
            <w:gridSpan w:val="4"/>
            <w:tcBorders>
              <w:bottom w:val="single" w:sz="4" w:space="0" w:color="auto"/>
            </w:tcBorders>
          </w:tcPr>
          <w:p w14:paraId="74080182"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CR.1.1 FDD</w:t>
            </w:r>
          </w:p>
        </w:tc>
        <w:tc>
          <w:tcPr>
            <w:tcW w:w="2419" w:type="dxa"/>
            <w:gridSpan w:val="3"/>
            <w:tcBorders>
              <w:bottom w:val="single" w:sz="4" w:space="0" w:color="auto"/>
            </w:tcBorders>
          </w:tcPr>
          <w:p w14:paraId="722ED547"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val="en-US" w:eastAsia="en-GB"/>
              </w:rPr>
              <w:t>CR.1.1 CCA</w:t>
            </w:r>
          </w:p>
        </w:tc>
      </w:tr>
      <w:tr w:rsidR="007B7F0E" w:rsidRPr="007B7F0E" w14:paraId="747A84B8" w14:textId="77777777" w:rsidTr="009B2AFF">
        <w:trPr>
          <w:cantSplit/>
          <w:trHeight w:val="187"/>
          <w:jc w:val="center"/>
        </w:trPr>
        <w:tc>
          <w:tcPr>
            <w:tcW w:w="1951" w:type="dxa"/>
            <w:tcBorders>
              <w:top w:val="nil"/>
              <w:left w:val="single" w:sz="4" w:space="0" w:color="auto"/>
              <w:bottom w:val="nil"/>
            </w:tcBorders>
          </w:tcPr>
          <w:p w14:paraId="1AED31C8"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RMC configuration</w:t>
            </w:r>
          </w:p>
        </w:tc>
        <w:tc>
          <w:tcPr>
            <w:tcW w:w="1794" w:type="dxa"/>
            <w:tcBorders>
              <w:top w:val="nil"/>
              <w:bottom w:val="nil"/>
            </w:tcBorders>
          </w:tcPr>
          <w:p w14:paraId="189B86FF"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2196A71A"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2742" w:type="dxa"/>
            <w:gridSpan w:val="4"/>
            <w:tcBorders>
              <w:bottom w:val="single" w:sz="4" w:space="0" w:color="auto"/>
            </w:tcBorders>
          </w:tcPr>
          <w:p w14:paraId="2B954858"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CR.1.1 TDD</w:t>
            </w:r>
          </w:p>
        </w:tc>
        <w:tc>
          <w:tcPr>
            <w:tcW w:w="2419" w:type="dxa"/>
            <w:gridSpan w:val="3"/>
            <w:tcBorders>
              <w:bottom w:val="single" w:sz="4" w:space="0" w:color="auto"/>
            </w:tcBorders>
          </w:tcPr>
          <w:p w14:paraId="19051EC7"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val="en-US" w:eastAsia="en-GB"/>
              </w:rPr>
              <w:t>CR.1.1 CCA</w:t>
            </w:r>
          </w:p>
        </w:tc>
      </w:tr>
      <w:tr w:rsidR="007B7F0E" w:rsidRPr="007B7F0E" w14:paraId="1D4F694A" w14:textId="77777777" w:rsidTr="009B2AFF">
        <w:trPr>
          <w:cantSplit/>
          <w:trHeight w:val="187"/>
          <w:jc w:val="center"/>
        </w:trPr>
        <w:tc>
          <w:tcPr>
            <w:tcW w:w="1951" w:type="dxa"/>
            <w:tcBorders>
              <w:top w:val="nil"/>
              <w:left w:val="single" w:sz="4" w:space="0" w:color="auto"/>
              <w:bottom w:val="single" w:sz="4" w:space="0" w:color="auto"/>
            </w:tcBorders>
          </w:tcPr>
          <w:p w14:paraId="1B426B2D" w14:textId="77777777" w:rsidR="007B7F0E" w:rsidRDefault="007B7F0E" w:rsidP="007B7F0E">
            <w:pPr>
              <w:keepNext/>
              <w:keepLines/>
              <w:spacing w:after="0"/>
              <w:rPr>
                <w:rFonts w:ascii="Arial" w:eastAsia="Times New Roman" w:hAnsi="Arial"/>
                <w:sz w:val="18"/>
                <w:highlight w:val="lightGray"/>
                <w:lang w:eastAsia="zh-CN"/>
              </w:rPr>
            </w:pPr>
          </w:p>
        </w:tc>
        <w:tc>
          <w:tcPr>
            <w:tcW w:w="1794" w:type="dxa"/>
            <w:tcBorders>
              <w:top w:val="nil"/>
              <w:bottom w:val="single" w:sz="4" w:space="0" w:color="auto"/>
            </w:tcBorders>
          </w:tcPr>
          <w:p w14:paraId="5E165937"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A6971D8"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2742" w:type="dxa"/>
            <w:gridSpan w:val="4"/>
            <w:tcBorders>
              <w:bottom w:val="single" w:sz="4" w:space="0" w:color="auto"/>
            </w:tcBorders>
          </w:tcPr>
          <w:p w14:paraId="5A411D4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CR.2.1 TDD</w:t>
            </w:r>
          </w:p>
        </w:tc>
        <w:tc>
          <w:tcPr>
            <w:tcW w:w="2419" w:type="dxa"/>
            <w:gridSpan w:val="3"/>
            <w:tcBorders>
              <w:bottom w:val="single" w:sz="4" w:space="0" w:color="auto"/>
            </w:tcBorders>
          </w:tcPr>
          <w:p w14:paraId="0F0DBE6F"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val="en-US" w:eastAsia="en-GB"/>
              </w:rPr>
              <w:t>CR.1.1 CCA</w:t>
            </w:r>
          </w:p>
        </w:tc>
      </w:tr>
      <w:tr w:rsidR="007B7F0E" w:rsidRPr="007B7F0E" w14:paraId="1B41B8B5" w14:textId="77777777" w:rsidTr="009B2AFF">
        <w:trPr>
          <w:cantSplit/>
          <w:trHeight w:val="187"/>
          <w:jc w:val="center"/>
        </w:trPr>
        <w:tc>
          <w:tcPr>
            <w:tcW w:w="1951" w:type="dxa"/>
            <w:tcBorders>
              <w:left w:val="single" w:sz="4" w:space="0" w:color="auto"/>
              <w:bottom w:val="nil"/>
            </w:tcBorders>
          </w:tcPr>
          <w:p w14:paraId="0A8701DF"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Dedicated CORESET</w:t>
            </w:r>
          </w:p>
        </w:tc>
        <w:tc>
          <w:tcPr>
            <w:tcW w:w="1794" w:type="dxa"/>
            <w:tcBorders>
              <w:bottom w:val="nil"/>
            </w:tcBorders>
          </w:tcPr>
          <w:p w14:paraId="785F6E26"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0011931B"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2742" w:type="dxa"/>
            <w:gridSpan w:val="4"/>
            <w:tcBorders>
              <w:bottom w:val="single" w:sz="4" w:space="0" w:color="auto"/>
            </w:tcBorders>
          </w:tcPr>
          <w:p w14:paraId="3D452A7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CCR.1.1 FDD</w:t>
            </w:r>
          </w:p>
        </w:tc>
        <w:tc>
          <w:tcPr>
            <w:tcW w:w="2419" w:type="dxa"/>
            <w:gridSpan w:val="3"/>
            <w:tcBorders>
              <w:bottom w:val="single" w:sz="4" w:space="0" w:color="auto"/>
            </w:tcBorders>
          </w:tcPr>
          <w:p w14:paraId="217B88F4"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en-GB"/>
              </w:rPr>
              <w:t>CCR.1.1 CCA</w:t>
            </w:r>
          </w:p>
        </w:tc>
      </w:tr>
      <w:tr w:rsidR="007B7F0E" w:rsidRPr="007B7F0E" w14:paraId="4A495120" w14:textId="77777777" w:rsidTr="009B2AFF">
        <w:trPr>
          <w:cantSplit/>
          <w:trHeight w:val="187"/>
          <w:jc w:val="center"/>
        </w:trPr>
        <w:tc>
          <w:tcPr>
            <w:tcW w:w="1951" w:type="dxa"/>
            <w:tcBorders>
              <w:top w:val="nil"/>
              <w:left w:val="single" w:sz="4" w:space="0" w:color="auto"/>
              <w:bottom w:val="nil"/>
            </w:tcBorders>
          </w:tcPr>
          <w:p w14:paraId="4357B6D8"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RMC configuration</w:t>
            </w:r>
          </w:p>
        </w:tc>
        <w:tc>
          <w:tcPr>
            <w:tcW w:w="1794" w:type="dxa"/>
            <w:tcBorders>
              <w:top w:val="nil"/>
              <w:bottom w:val="nil"/>
            </w:tcBorders>
          </w:tcPr>
          <w:p w14:paraId="170E5410"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BBBAA41"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2742" w:type="dxa"/>
            <w:gridSpan w:val="4"/>
            <w:tcBorders>
              <w:bottom w:val="single" w:sz="4" w:space="0" w:color="auto"/>
            </w:tcBorders>
          </w:tcPr>
          <w:p w14:paraId="097F3B2F"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CCR.1.1 TDD</w:t>
            </w:r>
          </w:p>
        </w:tc>
        <w:tc>
          <w:tcPr>
            <w:tcW w:w="2419" w:type="dxa"/>
            <w:gridSpan w:val="3"/>
            <w:tcBorders>
              <w:bottom w:val="single" w:sz="4" w:space="0" w:color="auto"/>
            </w:tcBorders>
          </w:tcPr>
          <w:p w14:paraId="710E3D0F"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en-GB"/>
              </w:rPr>
              <w:t>CCR.1.1 CCA</w:t>
            </w:r>
          </w:p>
        </w:tc>
      </w:tr>
      <w:tr w:rsidR="007B7F0E" w:rsidRPr="007B7F0E" w14:paraId="4401ECDA" w14:textId="77777777" w:rsidTr="009B2AFF">
        <w:trPr>
          <w:cantSplit/>
          <w:trHeight w:val="187"/>
          <w:jc w:val="center"/>
        </w:trPr>
        <w:tc>
          <w:tcPr>
            <w:tcW w:w="1951" w:type="dxa"/>
            <w:tcBorders>
              <w:top w:val="nil"/>
              <w:left w:val="single" w:sz="4" w:space="0" w:color="auto"/>
              <w:bottom w:val="single" w:sz="4" w:space="0" w:color="auto"/>
            </w:tcBorders>
          </w:tcPr>
          <w:p w14:paraId="79BA0905" w14:textId="77777777" w:rsidR="007B7F0E" w:rsidRDefault="007B7F0E" w:rsidP="007B7F0E">
            <w:pPr>
              <w:keepNext/>
              <w:keepLines/>
              <w:spacing w:after="0"/>
              <w:rPr>
                <w:rFonts w:ascii="Arial" w:eastAsia="Times New Roman" w:hAnsi="Arial"/>
                <w:sz w:val="18"/>
                <w:highlight w:val="lightGray"/>
                <w:lang w:eastAsia="zh-CN"/>
              </w:rPr>
            </w:pPr>
          </w:p>
        </w:tc>
        <w:tc>
          <w:tcPr>
            <w:tcW w:w="1794" w:type="dxa"/>
            <w:tcBorders>
              <w:top w:val="nil"/>
              <w:bottom w:val="single" w:sz="4" w:space="0" w:color="auto"/>
            </w:tcBorders>
          </w:tcPr>
          <w:p w14:paraId="70F90132"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BAFC916"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2742" w:type="dxa"/>
            <w:gridSpan w:val="4"/>
            <w:tcBorders>
              <w:bottom w:val="single" w:sz="4" w:space="0" w:color="auto"/>
            </w:tcBorders>
          </w:tcPr>
          <w:p w14:paraId="41C21673"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CCR.2.1 TDD</w:t>
            </w:r>
          </w:p>
        </w:tc>
        <w:tc>
          <w:tcPr>
            <w:tcW w:w="2419" w:type="dxa"/>
            <w:gridSpan w:val="3"/>
            <w:tcBorders>
              <w:bottom w:val="single" w:sz="4" w:space="0" w:color="auto"/>
            </w:tcBorders>
          </w:tcPr>
          <w:p w14:paraId="4DE4223A"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en-GB"/>
              </w:rPr>
              <w:t>CCR.1.1 CCA</w:t>
            </w:r>
          </w:p>
        </w:tc>
      </w:tr>
      <w:tr w:rsidR="007B7F0E" w:rsidRPr="007B7F0E" w14:paraId="69A4435F" w14:textId="77777777" w:rsidTr="009B2AFF">
        <w:trPr>
          <w:cantSplit/>
          <w:trHeight w:val="187"/>
          <w:jc w:val="center"/>
        </w:trPr>
        <w:tc>
          <w:tcPr>
            <w:tcW w:w="1951" w:type="dxa"/>
            <w:tcBorders>
              <w:left w:val="single" w:sz="4" w:space="0" w:color="auto"/>
              <w:bottom w:val="single" w:sz="4" w:space="0" w:color="auto"/>
            </w:tcBorders>
          </w:tcPr>
          <w:p w14:paraId="18E8429C"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OCNG Pattern</w:t>
            </w:r>
          </w:p>
        </w:tc>
        <w:tc>
          <w:tcPr>
            <w:tcW w:w="1794" w:type="dxa"/>
            <w:tcBorders>
              <w:bottom w:val="single" w:sz="4" w:space="0" w:color="auto"/>
            </w:tcBorders>
          </w:tcPr>
          <w:p w14:paraId="2150253A"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1AB0F1A6"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742" w:type="dxa"/>
            <w:gridSpan w:val="4"/>
            <w:tcBorders>
              <w:bottom w:val="single" w:sz="4" w:space="0" w:color="auto"/>
            </w:tcBorders>
          </w:tcPr>
          <w:p w14:paraId="11331D0A"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Arial"/>
                <w:sz w:val="18"/>
                <w:highlight w:val="lightGray"/>
                <w:lang w:eastAsia="en-GB"/>
              </w:rPr>
              <w:t>OP.1 defined in A.3.2.1</w:t>
            </w:r>
          </w:p>
        </w:tc>
        <w:tc>
          <w:tcPr>
            <w:tcW w:w="2419" w:type="dxa"/>
            <w:gridSpan w:val="3"/>
            <w:tcBorders>
              <w:bottom w:val="single" w:sz="4" w:space="0" w:color="auto"/>
            </w:tcBorders>
          </w:tcPr>
          <w:p w14:paraId="70EDB0CB"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Arial"/>
                <w:sz w:val="18"/>
                <w:highlight w:val="lightGray"/>
                <w:lang w:eastAsia="en-GB"/>
              </w:rPr>
              <w:t>OP.1 defined in A.3.2.1</w:t>
            </w:r>
          </w:p>
        </w:tc>
      </w:tr>
      <w:tr w:rsidR="007B7F0E" w:rsidRPr="007B7F0E" w14:paraId="06A48339" w14:textId="77777777" w:rsidTr="009B2AFF">
        <w:trPr>
          <w:cantSplit/>
          <w:trHeight w:val="187"/>
          <w:jc w:val="center"/>
        </w:trPr>
        <w:tc>
          <w:tcPr>
            <w:tcW w:w="1951" w:type="dxa"/>
            <w:tcBorders>
              <w:left w:val="single" w:sz="4" w:space="0" w:color="auto"/>
              <w:bottom w:val="single" w:sz="4" w:space="0" w:color="auto"/>
            </w:tcBorders>
          </w:tcPr>
          <w:p w14:paraId="5DB97571"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Initial DL BWP configuration</w:t>
            </w:r>
          </w:p>
        </w:tc>
        <w:tc>
          <w:tcPr>
            <w:tcW w:w="1794" w:type="dxa"/>
            <w:tcBorders>
              <w:bottom w:val="single" w:sz="4" w:space="0" w:color="auto"/>
            </w:tcBorders>
          </w:tcPr>
          <w:p w14:paraId="2EDB5967"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300186B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742" w:type="dxa"/>
            <w:gridSpan w:val="4"/>
            <w:tcBorders>
              <w:bottom w:val="single" w:sz="4" w:space="0" w:color="auto"/>
            </w:tcBorders>
          </w:tcPr>
          <w:p w14:paraId="459A8442" w14:textId="77777777" w:rsidR="007B7F0E" w:rsidRDefault="007B7F0E" w:rsidP="007B7F0E">
            <w:pPr>
              <w:keepNext/>
              <w:keepLines/>
              <w:spacing w:after="0"/>
              <w:jc w:val="center"/>
              <w:rPr>
                <w:rFonts w:ascii="Arial" w:eastAsia="Times New Roman" w:hAnsi="Arial" w:cs="Arial"/>
                <w:sz w:val="18"/>
                <w:highlight w:val="lightGray"/>
                <w:lang w:eastAsia="zh-CN"/>
              </w:rPr>
            </w:pPr>
            <w:r>
              <w:rPr>
                <w:rFonts w:ascii="Arial" w:eastAsia="Times New Roman" w:hAnsi="Arial" w:cs="Arial"/>
                <w:sz w:val="18"/>
                <w:highlight w:val="lightGray"/>
                <w:lang w:eastAsia="zh-CN"/>
              </w:rPr>
              <w:t>DLBWP.0.1</w:t>
            </w:r>
          </w:p>
        </w:tc>
        <w:tc>
          <w:tcPr>
            <w:tcW w:w="2419" w:type="dxa"/>
            <w:gridSpan w:val="3"/>
            <w:tcBorders>
              <w:bottom w:val="single" w:sz="4" w:space="0" w:color="auto"/>
            </w:tcBorders>
          </w:tcPr>
          <w:p w14:paraId="53D0A706"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cs="Arial"/>
                <w:sz w:val="18"/>
                <w:highlight w:val="lightGray"/>
                <w:lang w:eastAsia="zh-CN"/>
              </w:rPr>
              <w:t>DLBWP.0.1</w:t>
            </w:r>
          </w:p>
        </w:tc>
      </w:tr>
      <w:tr w:rsidR="007B7F0E" w:rsidRPr="007B7F0E" w14:paraId="499CFDB3" w14:textId="77777777" w:rsidTr="009B2AFF">
        <w:trPr>
          <w:cantSplit/>
          <w:trHeight w:val="187"/>
          <w:jc w:val="center"/>
        </w:trPr>
        <w:tc>
          <w:tcPr>
            <w:tcW w:w="1951" w:type="dxa"/>
            <w:tcBorders>
              <w:left w:val="single" w:sz="4" w:space="0" w:color="auto"/>
              <w:bottom w:val="single" w:sz="4" w:space="0" w:color="auto"/>
            </w:tcBorders>
          </w:tcPr>
          <w:p w14:paraId="704AE6B7"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Initial UL BWP configuration</w:t>
            </w:r>
          </w:p>
        </w:tc>
        <w:tc>
          <w:tcPr>
            <w:tcW w:w="1794" w:type="dxa"/>
            <w:tcBorders>
              <w:bottom w:val="single" w:sz="4" w:space="0" w:color="auto"/>
            </w:tcBorders>
          </w:tcPr>
          <w:p w14:paraId="0481DF7D"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05676C32"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742" w:type="dxa"/>
            <w:gridSpan w:val="4"/>
            <w:tcBorders>
              <w:bottom w:val="single" w:sz="4" w:space="0" w:color="auto"/>
            </w:tcBorders>
          </w:tcPr>
          <w:p w14:paraId="6BAE6CF7" w14:textId="77777777" w:rsidR="007B7F0E" w:rsidRDefault="007B7F0E" w:rsidP="007B7F0E">
            <w:pPr>
              <w:keepNext/>
              <w:keepLines/>
              <w:spacing w:after="0"/>
              <w:jc w:val="center"/>
              <w:rPr>
                <w:rFonts w:ascii="Arial" w:eastAsia="Times New Roman" w:hAnsi="Arial" w:cs="Arial"/>
                <w:sz w:val="18"/>
                <w:highlight w:val="lightGray"/>
                <w:lang w:eastAsia="zh-CN"/>
              </w:rPr>
            </w:pPr>
            <w:r>
              <w:rPr>
                <w:rFonts w:ascii="Arial" w:eastAsia="Times New Roman" w:hAnsi="Arial" w:cs="Arial"/>
                <w:sz w:val="18"/>
                <w:highlight w:val="lightGray"/>
                <w:lang w:eastAsia="zh-CN"/>
              </w:rPr>
              <w:t>ULBWP.0.1</w:t>
            </w:r>
          </w:p>
        </w:tc>
        <w:tc>
          <w:tcPr>
            <w:tcW w:w="2419" w:type="dxa"/>
            <w:gridSpan w:val="3"/>
            <w:tcBorders>
              <w:bottom w:val="single" w:sz="4" w:space="0" w:color="auto"/>
            </w:tcBorders>
          </w:tcPr>
          <w:p w14:paraId="1D971F6B" w14:textId="77777777" w:rsidR="007B7F0E" w:rsidRDefault="007B7F0E" w:rsidP="007B7F0E">
            <w:pPr>
              <w:keepNext/>
              <w:keepLines/>
              <w:spacing w:after="0"/>
              <w:jc w:val="center"/>
              <w:rPr>
                <w:rFonts w:ascii="Arial" w:eastAsia="Times New Roman" w:hAnsi="Arial" w:cs="Arial"/>
                <w:sz w:val="18"/>
                <w:highlight w:val="lightGray"/>
                <w:lang w:eastAsia="zh-CN"/>
              </w:rPr>
            </w:pPr>
            <w:r>
              <w:rPr>
                <w:rFonts w:ascii="Arial" w:eastAsia="Times New Roman" w:hAnsi="Arial" w:cs="Arial"/>
                <w:sz w:val="18"/>
                <w:highlight w:val="lightGray"/>
                <w:lang w:eastAsia="zh-CN"/>
              </w:rPr>
              <w:t>ULBWP.0.1</w:t>
            </w:r>
          </w:p>
        </w:tc>
      </w:tr>
      <w:tr w:rsidR="007B7F0E" w:rsidRPr="007B7F0E" w14:paraId="6D14C489" w14:textId="77777777" w:rsidTr="009B2AFF">
        <w:trPr>
          <w:cantSplit/>
          <w:trHeight w:val="187"/>
          <w:jc w:val="center"/>
        </w:trPr>
        <w:tc>
          <w:tcPr>
            <w:tcW w:w="1951" w:type="dxa"/>
            <w:tcBorders>
              <w:left w:val="single" w:sz="4" w:space="0" w:color="auto"/>
              <w:bottom w:val="single" w:sz="4" w:space="0" w:color="auto"/>
            </w:tcBorders>
          </w:tcPr>
          <w:p w14:paraId="26BD8DDA" w14:textId="77777777" w:rsidR="007B7F0E" w:rsidRDefault="007B7F0E" w:rsidP="007B7F0E">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RLM-RS</w:t>
            </w:r>
          </w:p>
        </w:tc>
        <w:tc>
          <w:tcPr>
            <w:tcW w:w="1794" w:type="dxa"/>
            <w:tcBorders>
              <w:bottom w:val="single" w:sz="4" w:space="0" w:color="auto"/>
            </w:tcBorders>
          </w:tcPr>
          <w:p w14:paraId="50F7A528"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Borders>
              <w:bottom w:val="single" w:sz="4" w:space="0" w:color="auto"/>
            </w:tcBorders>
          </w:tcPr>
          <w:p w14:paraId="4787DBE1"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1, 2, 3</w:t>
            </w:r>
          </w:p>
        </w:tc>
        <w:tc>
          <w:tcPr>
            <w:tcW w:w="2742" w:type="dxa"/>
            <w:gridSpan w:val="4"/>
            <w:tcBorders>
              <w:bottom w:val="single" w:sz="4" w:space="0" w:color="auto"/>
            </w:tcBorders>
          </w:tcPr>
          <w:p w14:paraId="420B133E" w14:textId="77777777" w:rsidR="007B7F0E" w:rsidRDefault="007B7F0E" w:rsidP="007B7F0E">
            <w:pPr>
              <w:keepNext/>
              <w:keepLines/>
              <w:spacing w:after="0"/>
              <w:jc w:val="center"/>
              <w:rPr>
                <w:rFonts w:ascii="Arial" w:eastAsia="Times New Roman" w:hAnsi="Arial" w:cs="Arial"/>
                <w:sz w:val="18"/>
                <w:highlight w:val="lightGray"/>
                <w:lang w:eastAsia="zh-CN"/>
              </w:rPr>
            </w:pPr>
            <w:r>
              <w:rPr>
                <w:rFonts w:ascii="Arial" w:eastAsia="Times New Roman" w:hAnsi="Arial" w:cs="Arial"/>
                <w:sz w:val="18"/>
                <w:highlight w:val="lightGray"/>
                <w:lang w:eastAsia="zh-CN"/>
              </w:rPr>
              <w:t>SSB</w:t>
            </w:r>
          </w:p>
        </w:tc>
        <w:tc>
          <w:tcPr>
            <w:tcW w:w="2419" w:type="dxa"/>
            <w:gridSpan w:val="3"/>
            <w:tcBorders>
              <w:bottom w:val="single" w:sz="4" w:space="0" w:color="auto"/>
            </w:tcBorders>
          </w:tcPr>
          <w:p w14:paraId="3DEDF675" w14:textId="77777777" w:rsidR="007B7F0E" w:rsidRDefault="007B7F0E" w:rsidP="007B7F0E">
            <w:pPr>
              <w:keepNext/>
              <w:keepLines/>
              <w:spacing w:after="0"/>
              <w:jc w:val="center"/>
              <w:rPr>
                <w:rFonts w:ascii="Arial" w:eastAsia="Times New Roman" w:hAnsi="Arial" w:cs="Arial"/>
                <w:sz w:val="18"/>
                <w:highlight w:val="lightGray"/>
                <w:lang w:eastAsia="zh-CN"/>
              </w:rPr>
            </w:pPr>
            <w:r>
              <w:rPr>
                <w:rFonts w:ascii="Arial" w:eastAsia="Times New Roman" w:hAnsi="Arial" w:cs="Arial"/>
                <w:sz w:val="18"/>
                <w:highlight w:val="lightGray"/>
                <w:lang w:eastAsia="zh-CN"/>
              </w:rPr>
              <w:t>SSB</w:t>
            </w:r>
          </w:p>
        </w:tc>
      </w:tr>
      <w:tr w:rsidR="007B7F0E" w:rsidRPr="007B7F0E" w14:paraId="36A5083A" w14:textId="77777777" w:rsidTr="009B2AFF">
        <w:trPr>
          <w:cantSplit/>
          <w:trHeight w:val="187"/>
          <w:jc w:val="center"/>
        </w:trPr>
        <w:tc>
          <w:tcPr>
            <w:tcW w:w="1951" w:type="dxa"/>
            <w:tcBorders>
              <w:bottom w:val="nil"/>
            </w:tcBorders>
          </w:tcPr>
          <w:p w14:paraId="50C4BA66"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Qrxlevmin</w:t>
            </w:r>
          </w:p>
        </w:tc>
        <w:tc>
          <w:tcPr>
            <w:tcW w:w="1794" w:type="dxa"/>
            <w:tcBorders>
              <w:bottom w:val="nil"/>
            </w:tcBorders>
          </w:tcPr>
          <w:p w14:paraId="262FB3FF"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dBm/SCS</w:t>
            </w:r>
          </w:p>
        </w:tc>
        <w:tc>
          <w:tcPr>
            <w:tcW w:w="1418" w:type="dxa"/>
          </w:tcPr>
          <w:p w14:paraId="0F19086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1, 2</w:t>
            </w:r>
          </w:p>
        </w:tc>
        <w:tc>
          <w:tcPr>
            <w:tcW w:w="2742" w:type="dxa"/>
            <w:gridSpan w:val="4"/>
          </w:tcPr>
          <w:p w14:paraId="4E64AEFC"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-140</w:t>
            </w:r>
          </w:p>
        </w:tc>
        <w:tc>
          <w:tcPr>
            <w:tcW w:w="2419" w:type="dxa"/>
            <w:gridSpan w:val="3"/>
          </w:tcPr>
          <w:p w14:paraId="0799E9A5"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-137</w:t>
            </w:r>
          </w:p>
        </w:tc>
      </w:tr>
      <w:tr w:rsidR="007B7F0E" w:rsidRPr="007B7F0E" w14:paraId="16C5FFE5" w14:textId="77777777" w:rsidTr="009B2AFF">
        <w:trPr>
          <w:cantSplit/>
          <w:trHeight w:val="187"/>
          <w:jc w:val="center"/>
        </w:trPr>
        <w:tc>
          <w:tcPr>
            <w:tcW w:w="1951" w:type="dxa"/>
            <w:tcBorders>
              <w:top w:val="nil"/>
            </w:tcBorders>
          </w:tcPr>
          <w:p w14:paraId="74397621"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tcBorders>
          </w:tcPr>
          <w:p w14:paraId="5B75C0C1"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4F709430"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3</w:t>
            </w:r>
          </w:p>
        </w:tc>
        <w:tc>
          <w:tcPr>
            <w:tcW w:w="2742" w:type="dxa"/>
            <w:gridSpan w:val="4"/>
          </w:tcPr>
          <w:p w14:paraId="2CF1DABE"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-137</w:t>
            </w:r>
          </w:p>
        </w:tc>
        <w:tc>
          <w:tcPr>
            <w:tcW w:w="2419" w:type="dxa"/>
            <w:gridSpan w:val="3"/>
          </w:tcPr>
          <w:p w14:paraId="556174AD"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-137</w:t>
            </w:r>
          </w:p>
        </w:tc>
      </w:tr>
      <w:tr w:rsidR="007B7F0E" w:rsidRPr="007B7F0E" w14:paraId="71365F24" w14:textId="77777777" w:rsidTr="009B2AFF">
        <w:trPr>
          <w:cantSplit/>
          <w:trHeight w:val="187"/>
          <w:jc w:val="center"/>
        </w:trPr>
        <w:tc>
          <w:tcPr>
            <w:tcW w:w="1951" w:type="dxa"/>
          </w:tcPr>
          <w:p w14:paraId="44F6AF03"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Pcompensation</w:t>
            </w:r>
          </w:p>
        </w:tc>
        <w:tc>
          <w:tcPr>
            <w:tcW w:w="1794" w:type="dxa"/>
          </w:tcPr>
          <w:p w14:paraId="46A4D01E"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1418" w:type="dxa"/>
          </w:tcPr>
          <w:p w14:paraId="3BD0FA6C"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zh-CN"/>
              </w:rPr>
              <w:t>1, 2, 3</w:t>
            </w:r>
          </w:p>
        </w:tc>
        <w:tc>
          <w:tcPr>
            <w:tcW w:w="2742" w:type="dxa"/>
            <w:gridSpan w:val="4"/>
          </w:tcPr>
          <w:p w14:paraId="5B23CDCF"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c>
          <w:tcPr>
            <w:tcW w:w="2419" w:type="dxa"/>
            <w:gridSpan w:val="3"/>
          </w:tcPr>
          <w:p w14:paraId="079B7078"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r>
      <w:tr w:rsidR="007B7F0E" w:rsidRPr="007B7F0E" w14:paraId="693277B6" w14:textId="77777777" w:rsidTr="009B2AFF">
        <w:trPr>
          <w:cantSplit/>
          <w:trHeight w:val="187"/>
          <w:jc w:val="center"/>
        </w:trPr>
        <w:tc>
          <w:tcPr>
            <w:tcW w:w="1951" w:type="dxa"/>
          </w:tcPr>
          <w:p w14:paraId="4DECE715"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Cell_selection_and_</w:t>
            </w:r>
          </w:p>
          <w:p w14:paraId="1469E5FA"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reselection_quality_measurement</w:t>
            </w:r>
          </w:p>
        </w:tc>
        <w:tc>
          <w:tcPr>
            <w:tcW w:w="1794" w:type="dxa"/>
          </w:tcPr>
          <w:p w14:paraId="3DA85707"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Pr>
          <w:p w14:paraId="7E1F6BA6"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zh-CN"/>
              </w:rPr>
              <w:t>1, 2, 3</w:t>
            </w:r>
          </w:p>
        </w:tc>
        <w:tc>
          <w:tcPr>
            <w:tcW w:w="2742" w:type="dxa"/>
            <w:gridSpan w:val="4"/>
          </w:tcPr>
          <w:p w14:paraId="1671C3C8"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SS-RSRP</w:t>
            </w:r>
          </w:p>
        </w:tc>
        <w:tc>
          <w:tcPr>
            <w:tcW w:w="2419" w:type="dxa"/>
            <w:gridSpan w:val="3"/>
          </w:tcPr>
          <w:p w14:paraId="25708887"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SS-RSRP</w:t>
            </w:r>
          </w:p>
        </w:tc>
      </w:tr>
      <w:tr w:rsidR="007B7F0E" w:rsidRPr="007B7F0E" w14:paraId="230891FF" w14:textId="77777777" w:rsidTr="009B2AFF">
        <w:trPr>
          <w:cantSplit/>
          <w:trHeight w:val="187"/>
          <w:jc w:val="center"/>
        </w:trPr>
        <w:tc>
          <w:tcPr>
            <w:tcW w:w="1951" w:type="dxa"/>
            <w:tcBorders>
              <w:bottom w:val="nil"/>
            </w:tcBorders>
          </w:tcPr>
          <w:p w14:paraId="502764B2" w14:textId="77777777" w:rsidR="007B7F0E" w:rsidRDefault="00000000" w:rsidP="007B7F0E">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5D7A7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4.5pt" fillcolor="window">
                  <v:imagedata r:id="rId7" o:title=""/>
                </v:shape>
              </w:pict>
            </w:r>
          </w:p>
        </w:tc>
        <w:tc>
          <w:tcPr>
            <w:tcW w:w="1794" w:type="dxa"/>
            <w:tcBorders>
              <w:bottom w:val="nil"/>
            </w:tcBorders>
          </w:tcPr>
          <w:p w14:paraId="124EE9DE"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w:t>
            </w:r>
          </w:p>
        </w:tc>
        <w:tc>
          <w:tcPr>
            <w:tcW w:w="1418" w:type="dxa"/>
          </w:tcPr>
          <w:p w14:paraId="786E9E05"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992" w:type="dxa"/>
            <w:tcBorders>
              <w:bottom w:val="nil"/>
            </w:tcBorders>
          </w:tcPr>
          <w:p w14:paraId="46B124BF"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sz w:val="18"/>
                <w:highlight w:val="lightGray"/>
                <w:lang w:eastAsia="zh-CN"/>
              </w:rPr>
              <w:t>14</w:t>
            </w:r>
          </w:p>
        </w:tc>
        <w:tc>
          <w:tcPr>
            <w:tcW w:w="851" w:type="dxa"/>
            <w:tcBorders>
              <w:bottom w:val="nil"/>
            </w:tcBorders>
          </w:tcPr>
          <w:p w14:paraId="14DB81D7"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sz w:val="18"/>
                <w:highlight w:val="lightGray"/>
                <w:lang w:eastAsia="zh-CN"/>
              </w:rPr>
              <w:t>14</w:t>
            </w:r>
          </w:p>
        </w:tc>
        <w:tc>
          <w:tcPr>
            <w:tcW w:w="899" w:type="dxa"/>
            <w:gridSpan w:val="2"/>
            <w:tcBorders>
              <w:bottom w:val="nil"/>
            </w:tcBorders>
          </w:tcPr>
          <w:p w14:paraId="4410CF66"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sz w:val="18"/>
                <w:highlight w:val="lightGray"/>
                <w:lang w:eastAsia="zh-CN"/>
              </w:rPr>
              <w:t>14</w:t>
            </w:r>
          </w:p>
        </w:tc>
        <w:tc>
          <w:tcPr>
            <w:tcW w:w="802" w:type="dxa"/>
            <w:tcBorders>
              <w:bottom w:val="nil"/>
            </w:tcBorders>
          </w:tcPr>
          <w:p w14:paraId="53F16208"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-4</w:t>
            </w:r>
          </w:p>
        </w:tc>
        <w:tc>
          <w:tcPr>
            <w:tcW w:w="850" w:type="dxa"/>
            <w:tcBorders>
              <w:bottom w:val="nil"/>
            </w:tcBorders>
          </w:tcPr>
          <w:p w14:paraId="6E4AAEE9"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-infinity</w:t>
            </w:r>
          </w:p>
        </w:tc>
        <w:tc>
          <w:tcPr>
            <w:tcW w:w="767" w:type="dxa"/>
            <w:tcBorders>
              <w:bottom w:val="nil"/>
            </w:tcBorders>
          </w:tcPr>
          <w:p w14:paraId="422510F6"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zh-CN"/>
              </w:rPr>
              <w:t>12</w:t>
            </w:r>
          </w:p>
        </w:tc>
      </w:tr>
      <w:tr w:rsidR="007B7F0E" w:rsidRPr="007B7F0E" w14:paraId="533A625D" w14:textId="77777777" w:rsidTr="009B2AFF">
        <w:trPr>
          <w:cantSplit/>
          <w:trHeight w:val="187"/>
          <w:jc w:val="center"/>
        </w:trPr>
        <w:tc>
          <w:tcPr>
            <w:tcW w:w="1951" w:type="dxa"/>
            <w:tcBorders>
              <w:top w:val="nil"/>
              <w:bottom w:val="nil"/>
            </w:tcBorders>
          </w:tcPr>
          <w:p w14:paraId="1AD5BB4E"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bottom w:val="nil"/>
            </w:tcBorders>
          </w:tcPr>
          <w:p w14:paraId="147F66BF"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769564D5"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992" w:type="dxa"/>
            <w:tcBorders>
              <w:top w:val="nil"/>
              <w:bottom w:val="nil"/>
            </w:tcBorders>
          </w:tcPr>
          <w:p w14:paraId="5C4A291A" w14:textId="77777777" w:rsidR="007B7F0E" w:rsidRDefault="007B7F0E" w:rsidP="007B7F0E">
            <w:pPr>
              <w:keepLines/>
              <w:spacing w:after="0"/>
              <w:jc w:val="center"/>
              <w:rPr>
                <w:rFonts w:ascii="Arial" w:eastAsia="Times New Roman" w:hAnsi="Arial" w:cs="v4.2.0"/>
                <w:sz w:val="18"/>
                <w:highlight w:val="lightGray"/>
                <w:lang w:eastAsia="zh-CN"/>
              </w:rPr>
            </w:pPr>
          </w:p>
        </w:tc>
        <w:tc>
          <w:tcPr>
            <w:tcW w:w="851" w:type="dxa"/>
            <w:tcBorders>
              <w:top w:val="nil"/>
              <w:bottom w:val="nil"/>
            </w:tcBorders>
          </w:tcPr>
          <w:p w14:paraId="2417AFAD" w14:textId="77777777" w:rsidR="007B7F0E" w:rsidRDefault="007B7F0E" w:rsidP="007B7F0E">
            <w:pPr>
              <w:keepLines/>
              <w:spacing w:after="0"/>
              <w:jc w:val="center"/>
              <w:rPr>
                <w:rFonts w:ascii="Arial" w:eastAsia="Times New Roman" w:hAnsi="Arial" w:cs="v4.2.0"/>
                <w:sz w:val="18"/>
                <w:highlight w:val="lightGray"/>
                <w:lang w:eastAsia="zh-CN"/>
              </w:rPr>
            </w:pPr>
          </w:p>
        </w:tc>
        <w:tc>
          <w:tcPr>
            <w:tcW w:w="899" w:type="dxa"/>
            <w:gridSpan w:val="2"/>
            <w:tcBorders>
              <w:top w:val="nil"/>
              <w:bottom w:val="nil"/>
            </w:tcBorders>
          </w:tcPr>
          <w:p w14:paraId="3BBB4289" w14:textId="77777777" w:rsidR="007B7F0E" w:rsidRDefault="007B7F0E" w:rsidP="007B7F0E">
            <w:pPr>
              <w:keepLines/>
              <w:spacing w:after="0"/>
              <w:jc w:val="center"/>
              <w:rPr>
                <w:rFonts w:ascii="Arial" w:eastAsia="Times New Roman" w:hAnsi="Arial" w:cs="v4.2.0"/>
                <w:sz w:val="18"/>
                <w:highlight w:val="lightGray"/>
                <w:lang w:eastAsia="zh-CN"/>
              </w:rPr>
            </w:pPr>
          </w:p>
        </w:tc>
        <w:tc>
          <w:tcPr>
            <w:tcW w:w="802" w:type="dxa"/>
            <w:tcBorders>
              <w:top w:val="nil"/>
              <w:bottom w:val="nil"/>
            </w:tcBorders>
          </w:tcPr>
          <w:p w14:paraId="19F44E93" w14:textId="77777777" w:rsidR="007B7F0E" w:rsidRDefault="007B7F0E" w:rsidP="007B7F0E">
            <w:pPr>
              <w:keepLines/>
              <w:spacing w:after="0"/>
              <w:jc w:val="center"/>
              <w:rPr>
                <w:rFonts w:ascii="Arial" w:eastAsia="Times New Roman" w:hAnsi="Arial" w:cs="v4.2.0"/>
                <w:sz w:val="18"/>
                <w:highlight w:val="lightGray"/>
                <w:lang w:eastAsia="en-GB"/>
              </w:rPr>
            </w:pPr>
          </w:p>
        </w:tc>
        <w:tc>
          <w:tcPr>
            <w:tcW w:w="850" w:type="dxa"/>
            <w:tcBorders>
              <w:top w:val="nil"/>
              <w:bottom w:val="nil"/>
            </w:tcBorders>
          </w:tcPr>
          <w:p w14:paraId="4C7717D9" w14:textId="77777777" w:rsidR="007B7F0E" w:rsidRDefault="007B7F0E" w:rsidP="007B7F0E">
            <w:pPr>
              <w:keepLines/>
              <w:spacing w:after="0"/>
              <w:jc w:val="center"/>
              <w:rPr>
                <w:rFonts w:ascii="Arial" w:eastAsia="Times New Roman" w:hAnsi="Arial" w:cs="v4.2.0"/>
                <w:sz w:val="18"/>
                <w:highlight w:val="lightGray"/>
                <w:lang w:eastAsia="en-GB"/>
              </w:rPr>
            </w:pPr>
          </w:p>
        </w:tc>
        <w:tc>
          <w:tcPr>
            <w:tcW w:w="767" w:type="dxa"/>
            <w:tcBorders>
              <w:top w:val="nil"/>
              <w:bottom w:val="nil"/>
            </w:tcBorders>
          </w:tcPr>
          <w:p w14:paraId="0FDAAD63" w14:textId="77777777" w:rsidR="007B7F0E" w:rsidRDefault="007B7F0E" w:rsidP="007B7F0E">
            <w:pPr>
              <w:keepLines/>
              <w:spacing w:after="0"/>
              <w:jc w:val="center"/>
              <w:rPr>
                <w:rFonts w:ascii="Arial" w:eastAsia="Times New Roman" w:hAnsi="Arial" w:cs="v4.2.0"/>
                <w:sz w:val="18"/>
                <w:highlight w:val="lightGray"/>
                <w:lang w:eastAsia="en-GB"/>
              </w:rPr>
            </w:pPr>
          </w:p>
        </w:tc>
      </w:tr>
      <w:tr w:rsidR="007B7F0E" w:rsidRPr="007B7F0E" w14:paraId="3AEFCEF3" w14:textId="77777777" w:rsidTr="009B2AFF">
        <w:trPr>
          <w:cantSplit/>
          <w:trHeight w:val="187"/>
          <w:jc w:val="center"/>
        </w:trPr>
        <w:tc>
          <w:tcPr>
            <w:tcW w:w="1951" w:type="dxa"/>
            <w:tcBorders>
              <w:top w:val="nil"/>
            </w:tcBorders>
          </w:tcPr>
          <w:p w14:paraId="01DC7ADB"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tcBorders>
          </w:tcPr>
          <w:p w14:paraId="0261DAB6"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7F101F9A"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992" w:type="dxa"/>
            <w:tcBorders>
              <w:top w:val="nil"/>
            </w:tcBorders>
          </w:tcPr>
          <w:p w14:paraId="28996395" w14:textId="77777777" w:rsidR="007B7F0E" w:rsidRDefault="007B7F0E" w:rsidP="007B7F0E">
            <w:pPr>
              <w:keepLines/>
              <w:spacing w:after="0"/>
              <w:jc w:val="center"/>
              <w:rPr>
                <w:rFonts w:ascii="Arial" w:eastAsia="Times New Roman" w:hAnsi="Arial" w:cs="v4.2.0"/>
                <w:sz w:val="18"/>
                <w:highlight w:val="lightGray"/>
                <w:lang w:eastAsia="zh-CN"/>
              </w:rPr>
            </w:pPr>
          </w:p>
        </w:tc>
        <w:tc>
          <w:tcPr>
            <w:tcW w:w="851" w:type="dxa"/>
            <w:tcBorders>
              <w:top w:val="nil"/>
            </w:tcBorders>
          </w:tcPr>
          <w:p w14:paraId="1F8E1B14" w14:textId="77777777" w:rsidR="007B7F0E" w:rsidRDefault="007B7F0E" w:rsidP="007B7F0E">
            <w:pPr>
              <w:keepLines/>
              <w:spacing w:after="0"/>
              <w:jc w:val="center"/>
              <w:rPr>
                <w:rFonts w:ascii="Arial" w:eastAsia="Times New Roman" w:hAnsi="Arial" w:cs="v4.2.0"/>
                <w:sz w:val="18"/>
                <w:highlight w:val="lightGray"/>
                <w:lang w:eastAsia="zh-CN"/>
              </w:rPr>
            </w:pPr>
          </w:p>
        </w:tc>
        <w:tc>
          <w:tcPr>
            <w:tcW w:w="899" w:type="dxa"/>
            <w:gridSpan w:val="2"/>
            <w:tcBorders>
              <w:top w:val="nil"/>
            </w:tcBorders>
          </w:tcPr>
          <w:p w14:paraId="29B1A0D7" w14:textId="77777777" w:rsidR="007B7F0E" w:rsidRDefault="007B7F0E" w:rsidP="007B7F0E">
            <w:pPr>
              <w:keepLines/>
              <w:spacing w:after="0"/>
              <w:jc w:val="center"/>
              <w:rPr>
                <w:rFonts w:ascii="Arial" w:eastAsia="Times New Roman" w:hAnsi="Arial" w:cs="v4.2.0"/>
                <w:sz w:val="18"/>
                <w:highlight w:val="lightGray"/>
                <w:lang w:eastAsia="zh-CN"/>
              </w:rPr>
            </w:pPr>
          </w:p>
        </w:tc>
        <w:tc>
          <w:tcPr>
            <w:tcW w:w="802" w:type="dxa"/>
            <w:tcBorders>
              <w:top w:val="nil"/>
            </w:tcBorders>
          </w:tcPr>
          <w:p w14:paraId="1E741207" w14:textId="77777777" w:rsidR="007B7F0E" w:rsidRDefault="007B7F0E" w:rsidP="007B7F0E">
            <w:pPr>
              <w:keepLines/>
              <w:spacing w:after="0"/>
              <w:jc w:val="center"/>
              <w:rPr>
                <w:rFonts w:ascii="Arial" w:eastAsia="Times New Roman" w:hAnsi="Arial" w:cs="v4.2.0"/>
                <w:sz w:val="18"/>
                <w:highlight w:val="lightGray"/>
                <w:lang w:eastAsia="en-GB"/>
              </w:rPr>
            </w:pPr>
          </w:p>
        </w:tc>
        <w:tc>
          <w:tcPr>
            <w:tcW w:w="850" w:type="dxa"/>
            <w:tcBorders>
              <w:top w:val="nil"/>
            </w:tcBorders>
          </w:tcPr>
          <w:p w14:paraId="65E459AD" w14:textId="77777777" w:rsidR="007B7F0E" w:rsidRDefault="007B7F0E" w:rsidP="007B7F0E">
            <w:pPr>
              <w:keepLines/>
              <w:spacing w:after="0"/>
              <w:jc w:val="center"/>
              <w:rPr>
                <w:rFonts w:ascii="Arial" w:eastAsia="Times New Roman" w:hAnsi="Arial" w:cs="v4.2.0"/>
                <w:sz w:val="18"/>
                <w:highlight w:val="lightGray"/>
                <w:lang w:eastAsia="en-GB"/>
              </w:rPr>
            </w:pPr>
          </w:p>
        </w:tc>
        <w:tc>
          <w:tcPr>
            <w:tcW w:w="767" w:type="dxa"/>
            <w:tcBorders>
              <w:top w:val="nil"/>
            </w:tcBorders>
          </w:tcPr>
          <w:p w14:paraId="04513877" w14:textId="77777777" w:rsidR="007B7F0E" w:rsidRDefault="007B7F0E" w:rsidP="007B7F0E">
            <w:pPr>
              <w:keepLines/>
              <w:spacing w:after="0"/>
              <w:jc w:val="center"/>
              <w:rPr>
                <w:rFonts w:ascii="Arial" w:eastAsia="Times New Roman" w:hAnsi="Arial" w:cs="v4.2.0"/>
                <w:sz w:val="18"/>
                <w:highlight w:val="lightGray"/>
                <w:lang w:eastAsia="en-GB"/>
              </w:rPr>
            </w:pPr>
          </w:p>
        </w:tc>
      </w:tr>
      <w:tr w:rsidR="007B7F0E" w:rsidRPr="007B7F0E" w14:paraId="5BA62550" w14:textId="77777777" w:rsidTr="009B2AFF">
        <w:trPr>
          <w:cantSplit/>
          <w:trHeight w:val="187"/>
          <w:jc w:val="center"/>
        </w:trPr>
        <w:tc>
          <w:tcPr>
            <w:tcW w:w="1951" w:type="dxa"/>
            <w:tcBorders>
              <w:bottom w:val="nil"/>
            </w:tcBorders>
          </w:tcPr>
          <w:p w14:paraId="1CE31014" w14:textId="77777777" w:rsidR="007B7F0E" w:rsidRDefault="00000000" w:rsidP="007B7F0E">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3F43B07D">
                <v:shape id="_x0000_i1026" type="#_x0000_t75" style="width:19.9pt;height:19.9pt" fillcolor="window">
                  <v:imagedata r:id="rId8" o:title=""/>
                </v:shape>
              </w:pict>
            </w:r>
            <w:r w:rsidR="007B7F0E">
              <w:rPr>
                <w:rFonts w:ascii="Arial" w:eastAsia="Times New Roman" w:hAnsi="Arial"/>
                <w:sz w:val="18"/>
                <w:highlight w:val="lightGray"/>
                <w:lang w:eastAsia="en-GB"/>
              </w:rPr>
              <w:t xml:space="preserve"> </w:t>
            </w:r>
            <w:r w:rsidR="007B7F0E">
              <w:rPr>
                <w:rFonts w:ascii="Arial" w:eastAsia="Times New Roman" w:hAnsi="Arial"/>
                <w:sz w:val="18"/>
                <w:highlight w:val="lightGray"/>
                <w:vertAlign w:val="superscript"/>
                <w:lang w:eastAsia="en-GB"/>
              </w:rPr>
              <w:t>Note2</w:t>
            </w:r>
          </w:p>
        </w:tc>
        <w:tc>
          <w:tcPr>
            <w:tcW w:w="1794" w:type="dxa"/>
            <w:tcBorders>
              <w:bottom w:val="nil"/>
            </w:tcBorders>
          </w:tcPr>
          <w:p w14:paraId="4DEC93E6"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dBm/SCS</w:t>
            </w:r>
          </w:p>
        </w:tc>
        <w:tc>
          <w:tcPr>
            <w:tcW w:w="1418" w:type="dxa"/>
          </w:tcPr>
          <w:p w14:paraId="07F2C715"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2580" w:type="dxa"/>
            <w:gridSpan w:val="3"/>
          </w:tcPr>
          <w:p w14:paraId="07CC3305"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en-GB"/>
              </w:rPr>
              <w:t>-98</w:t>
            </w:r>
          </w:p>
        </w:tc>
        <w:tc>
          <w:tcPr>
            <w:tcW w:w="2581" w:type="dxa"/>
            <w:gridSpan w:val="4"/>
          </w:tcPr>
          <w:p w14:paraId="3FCDF7BF"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-95</w:t>
            </w:r>
          </w:p>
        </w:tc>
      </w:tr>
      <w:tr w:rsidR="007B7F0E" w:rsidRPr="007B7F0E" w14:paraId="567DE32C" w14:textId="77777777" w:rsidTr="009B2AFF">
        <w:trPr>
          <w:cantSplit/>
          <w:trHeight w:val="187"/>
          <w:jc w:val="center"/>
        </w:trPr>
        <w:tc>
          <w:tcPr>
            <w:tcW w:w="1951" w:type="dxa"/>
            <w:tcBorders>
              <w:top w:val="nil"/>
              <w:bottom w:val="nil"/>
            </w:tcBorders>
          </w:tcPr>
          <w:p w14:paraId="0FF2607B"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bottom w:val="nil"/>
            </w:tcBorders>
          </w:tcPr>
          <w:p w14:paraId="606C102B"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2CB53862"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2580" w:type="dxa"/>
            <w:gridSpan w:val="3"/>
          </w:tcPr>
          <w:p w14:paraId="3F40DD9F"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-98</w:t>
            </w:r>
          </w:p>
        </w:tc>
        <w:tc>
          <w:tcPr>
            <w:tcW w:w="2581" w:type="dxa"/>
            <w:gridSpan w:val="4"/>
          </w:tcPr>
          <w:p w14:paraId="3682E452"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-95</w:t>
            </w:r>
          </w:p>
        </w:tc>
      </w:tr>
      <w:tr w:rsidR="007B7F0E" w:rsidRPr="007B7F0E" w14:paraId="6D351798" w14:textId="77777777" w:rsidTr="009B2AFF">
        <w:trPr>
          <w:cantSplit/>
          <w:trHeight w:val="187"/>
          <w:jc w:val="center"/>
        </w:trPr>
        <w:tc>
          <w:tcPr>
            <w:tcW w:w="1951" w:type="dxa"/>
            <w:tcBorders>
              <w:top w:val="nil"/>
            </w:tcBorders>
          </w:tcPr>
          <w:p w14:paraId="3680F078"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tcBorders>
          </w:tcPr>
          <w:p w14:paraId="0B95EB23"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116A5265"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5161" w:type="dxa"/>
            <w:gridSpan w:val="7"/>
          </w:tcPr>
          <w:p w14:paraId="36E79467"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-95</w:t>
            </w:r>
          </w:p>
        </w:tc>
      </w:tr>
      <w:tr w:rsidR="007B7F0E" w:rsidRPr="007B7F0E" w14:paraId="3931C432" w14:textId="77777777" w:rsidTr="009B2AFF">
        <w:trPr>
          <w:cantSplit/>
          <w:trHeight w:val="187"/>
          <w:jc w:val="center"/>
        </w:trPr>
        <w:tc>
          <w:tcPr>
            <w:tcW w:w="1951" w:type="dxa"/>
            <w:tcBorders>
              <w:bottom w:val="nil"/>
            </w:tcBorders>
          </w:tcPr>
          <w:p w14:paraId="28D71CCE" w14:textId="77777777" w:rsidR="007B7F0E" w:rsidRDefault="00000000" w:rsidP="007B7F0E">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22D6827B">
                <v:shape id="_x0000_i1027" type="#_x0000_t75" style="width:19.9pt;height:19.9pt" fillcolor="window">
                  <v:imagedata r:id="rId8" o:title=""/>
                </v:shape>
              </w:pict>
            </w:r>
            <w:r w:rsidR="007B7F0E">
              <w:rPr>
                <w:rFonts w:ascii="Arial" w:eastAsia="Times New Roman" w:hAnsi="Arial"/>
                <w:sz w:val="18"/>
                <w:highlight w:val="lightGray"/>
                <w:lang w:eastAsia="en-GB"/>
              </w:rPr>
              <w:t xml:space="preserve"> </w:t>
            </w:r>
            <w:r w:rsidR="007B7F0E">
              <w:rPr>
                <w:rFonts w:ascii="Arial" w:eastAsia="Times New Roman" w:hAnsi="Arial"/>
                <w:sz w:val="18"/>
                <w:highlight w:val="lightGray"/>
                <w:vertAlign w:val="superscript"/>
                <w:lang w:eastAsia="en-GB"/>
              </w:rPr>
              <w:t>Note2</w:t>
            </w:r>
          </w:p>
        </w:tc>
        <w:tc>
          <w:tcPr>
            <w:tcW w:w="1794" w:type="dxa"/>
            <w:tcBorders>
              <w:bottom w:val="nil"/>
            </w:tcBorders>
          </w:tcPr>
          <w:p w14:paraId="5F78C49B"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dBm/15 kHz</w:t>
            </w:r>
          </w:p>
        </w:tc>
        <w:tc>
          <w:tcPr>
            <w:tcW w:w="1418" w:type="dxa"/>
          </w:tcPr>
          <w:p w14:paraId="371B49DF"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5161" w:type="dxa"/>
            <w:gridSpan w:val="7"/>
            <w:tcBorders>
              <w:bottom w:val="nil"/>
            </w:tcBorders>
          </w:tcPr>
          <w:p w14:paraId="2CEDC881"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-98</w:t>
            </w:r>
          </w:p>
        </w:tc>
      </w:tr>
      <w:tr w:rsidR="007B7F0E" w:rsidRPr="007B7F0E" w14:paraId="31D95BC1" w14:textId="77777777" w:rsidTr="009B2AFF">
        <w:trPr>
          <w:cantSplit/>
          <w:trHeight w:val="187"/>
          <w:jc w:val="center"/>
        </w:trPr>
        <w:tc>
          <w:tcPr>
            <w:tcW w:w="1951" w:type="dxa"/>
            <w:tcBorders>
              <w:top w:val="nil"/>
              <w:bottom w:val="nil"/>
            </w:tcBorders>
          </w:tcPr>
          <w:p w14:paraId="45408902"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bottom w:val="nil"/>
            </w:tcBorders>
          </w:tcPr>
          <w:p w14:paraId="57D4D935"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1B9DAB09"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5161" w:type="dxa"/>
            <w:gridSpan w:val="7"/>
            <w:tcBorders>
              <w:top w:val="nil"/>
              <w:bottom w:val="nil"/>
            </w:tcBorders>
          </w:tcPr>
          <w:p w14:paraId="0AB73783" w14:textId="77777777" w:rsidR="007B7F0E" w:rsidRDefault="007B7F0E" w:rsidP="007B7F0E">
            <w:pPr>
              <w:keepLines/>
              <w:spacing w:after="0"/>
              <w:jc w:val="center"/>
              <w:rPr>
                <w:rFonts w:ascii="Arial" w:eastAsia="Times New Roman" w:hAnsi="Arial" w:cs="v4.2.0"/>
                <w:sz w:val="18"/>
                <w:highlight w:val="lightGray"/>
                <w:lang w:eastAsia="en-GB"/>
              </w:rPr>
            </w:pPr>
          </w:p>
        </w:tc>
      </w:tr>
      <w:tr w:rsidR="007B7F0E" w:rsidRPr="007B7F0E" w14:paraId="637CC009" w14:textId="77777777" w:rsidTr="009B2AFF">
        <w:trPr>
          <w:cantSplit/>
          <w:trHeight w:val="187"/>
          <w:jc w:val="center"/>
        </w:trPr>
        <w:tc>
          <w:tcPr>
            <w:tcW w:w="1951" w:type="dxa"/>
            <w:tcBorders>
              <w:top w:val="nil"/>
            </w:tcBorders>
          </w:tcPr>
          <w:p w14:paraId="7AA1D9AB"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tcBorders>
          </w:tcPr>
          <w:p w14:paraId="2E287E2B"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627CF3A3"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5161" w:type="dxa"/>
            <w:gridSpan w:val="7"/>
            <w:tcBorders>
              <w:top w:val="nil"/>
            </w:tcBorders>
          </w:tcPr>
          <w:p w14:paraId="6E9BA102" w14:textId="77777777" w:rsidR="007B7F0E" w:rsidRDefault="007B7F0E" w:rsidP="007B7F0E">
            <w:pPr>
              <w:keepLines/>
              <w:spacing w:after="0"/>
              <w:jc w:val="center"/>
              <w:rPr>
                <w:rFonts w:ascii="Arial" w:eastAsia="Times New Roman" w:hAnsi="Arial" w:cs="v4.2.0"/>
                <w:sz w:val="18"/>
                <w:highlight w:val="lightGray"/>
                <w:lang w:eastAsia="en-GB"/>
              </w:rPr>
            </w:pPr>
          </w:p>
        </w:tc>
      </w:tr>
      <w:tr w:rsidR="007B7F0E" w:rsidRPr="007B7F0E" w14:paraId="19C98F87" w14:textId="77777777" w:rsidTr="009B2AFF">
        <w:trPr>
          <w:cantSplit/>
          <w:trHeight w:val="187"/>
          <w:jc w:val="center"/>
        </w:trPr>
        <w:tc>
          <w:tcPr>
            <w:tcW w:w="1951" w:type="dxa"/>
            <w:tcBorders>
              <w:bottom w:val="nil"/>
            </w:tcBorders>
          </w:tcPr>
          <w:p w14:paraId="43E01247" w14:textId="77777777" w:rsidR="007B7F0E" w:rsidRDefault="00000000" w:rsidP="007B7F0E">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1A585EB6">
                <v:shape id="_x0000_i1028" type="#_x0000_t75" style="width:44.6pt;height:14.5pt" fillcolor="window">
                  <v:imagedata r:id="rId9" o:title=""/>
                </v:shape>
              </w:pict>
            </w:r>
          </w:p>
        </w:tc>
        <w:tc>
          <w:tcPr>
            <w:tcW w:w="1794" w:type="dxa"/>
            <w:tcBorders>
              <w:bottom w:val="nil"/>
            </w:tcBorders>
          </w:tcPr>
          <w:p w14:paraId="062A150C"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w:t>
            </w:r>
          </w:p>
        </w:tc>
        <w:tc>
          <w:tcPr>
            <w:tcW w:w="1418" w:type="dxa"/>
          </w:tcPr>
          <w:p w14:paraId="17762C60"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992" w:type="dxa"/>
            <w:tcBorders>
              <w:bottom w:val="nil"/>
            </w:tcBorders>
          </w:tcPr>
          <w:p w14:paraId="2B912F80"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14</w:t>
            </w:r>
          </w:p>
        </w:tc>
        <w:tc>
          <w:tcPr>
            <w:tcW w:w="851" w:type="dxa"/>
            <w:tcBorders>
              <w:bottom w:val="nil"/>
            </w:tcBorders>
          </w:tcPr>
          <w:p w14:paraId="7BD8060E"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14</w:t>
            </w:r>
          </w:p>
        </w:tc>
        <w:tc>
          <w:tcPr>
            <w:tcW w:w="899" w:type="dxa"/>
            <w:gridSpan w:val="2"/>
            <w:tcBorders>
              <w:bottom w:val="nil"/>
            </w:tcBorders>
          </w:tcPr>
          <w:p w14:paraId="296D4F02"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14</w:t>
            </w:r>
          </w:p>
        </w:tc>
        <w:tc>
          <w:tcPr>
            <w:tcW w:w="802" w:type="dxa"/>
            <w:tcBorders>
              <w:bottom w:val="nil"/>
            </w:tcBorders>
          </w:tcPr>
          <w:p w14:paraId="617CC662"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-4</w:t>
            </w:r>
          </w:p>
        </w:tc>
        <w:tc>
          <w:tcPr>
            <w:tcW w:w="850" w:type="dxa"/>
            <w:tcBorders>
              <w:bottom w:val="nil"/>
            </w:tcBorders>
          </w:tcPr>
          <w:p w14:paraId="0AD38275"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-infinity</w:t>
            </w:r>
          </w:p>
        </w:tc>
        <w:tc>
          <w:tcPr>
            <w:tcW w:w="767" w:type="dxa"/>
            <w:tcBorders>
              <w:bottom w:val="nil"/>
            </w:tcBorders>
          </w:tcPr>
          <w:p w14:paraId="6F4088B6"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w:t>
            </w:r>
          </w:p>
        </w:tc>
      </w:tr>
      <w:tr w:rsidR="007B7F0E" w:rsidRPr="007B7F0E" w14:paraId="1013BAF3" w14:textId="77777777" w:rsidTr="009B2AFF">
        <w:trPr>
          <w:cantSplit/>
          <w:trHeight w:val="187"/>
          <w:jc w:val="center"/>
        </w:trPr>
        <w:tc>
          <w:tcPr>
            <w:tcW w:w="1951" w:type="dxa"/>
            <w:tcBorders>
              <w:top w:val="nil"/>
              <w:bottom w:val="nil"/>
            </w:tcBorders>
          </w:tcPr>
          <w:p w14:paraId="6493E69D"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bottom w:val="nil"/>
            </w:tcBorders>
          </w:tcPr>
          <w:p w14:paraId="1902F432"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215EEFDE"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992" w:type="dxa"/>
            <w:tcBorders>
              <w:top w:val="nil"/>
              <w:bottom w:val="nil"/>
            </w:tcBorders>
          </w:tcPr>
          <w:p w14:paraId="5224D8FC"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51" w:type="dxa"/>
            <w:tcBorders>
              <w:top w:val="nil"/>
              <w:bottom w:val="nil"/>
            </w:tcBorders>
          </w:tcPr>
          <w:p w14:paraId="6AA5245F"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99" w:type="dxa"/>
            <w:gridSpan w:val="2"/>
            <w:tcBorders>
              <w:top w:val="nil"/>
              <w:bottom w:val="nil"/>
            </w:tcBorders>
          </w:tcPr>
          <w:p w14:paraId="5C712EC5"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02" w:type="dxa"/>
            <w:tcBorders>
              <w:top w:val="nil"/>
              <w:bottom w:val="nil"/>
            </w:tcBorders>
          </w:tcPr>
          <w:p w14:paraId="7D1C28BC"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50" w:type="dxa"/>
            <w:tcBorders>
              <w:top w:val="nil"/>
              <w:bottom w:val="nil"/>
            </w:tcBorders>
          </w:tcPr>
          <w:p w14:paraId="3C53A716"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767" w:type="dxa"/>
            <w:tcBorders>
              <w:top w:val="nil"/>
              <w:bottom w:val="nil"/>
            </w:tcBorders>
          </w:tcPr>
          <w:p w14:paraId="703DDB52" w14:textId="77777777" w:rsidR="007B7F0E" w:rsidRDefault="007B7F0E" w:rsidP="007B7F0E">
            <w:pPr>
              <w:keepNext/>
              <w:keepLines/>
              <w:spacing w:after="0"/>
              <w:jc w:val="center"/>
              <w:rPr>
                <w:rFonts w:ascii="Arial" w:eastAsia="Times New Roman" w:hAnsi="Arial"/>
                <w:sz w:val="18"/>
                <w:highlight w:val="lightGray"/>
                <w:lang w:eastAsia="en-GB"/>
              </w:rPr>
            </w:pPr>
          </w:p>
        </w:tc>
      </w:tr>
      <w:tr w:rsidR="007B7F0E" w:rsidRPr="007B7F0E" w14:paraId="1B7232EA" w14:textId="77777777" w:rsidTr="009B2AFF">
        <w:trPr>
          <w:cantSplit/>
          <w:trHeight w:val="187"/>
          <w:jc w:val="center"/>
        </w:trPr>
        <w:tc>
          <w:tcPr>
            <w:tcW w:w="1951" w:type="dxa"/>
            <w:tcBorders>
              <w:top w:val="nil"/>
            </w:tcBorders>
          </w:tcPr>
          <w:p w14:paraId="5FF7ADF4"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tcBorders>
          </w:tcPr>
          <w:p w14:paraId="3BD953E4"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1B741B09"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992" w:type="dxa"/>
            <w:tcBorders>
              <w:top w:val="nil"/>
            </w:tcBorders>
          </w:tcPr>
          <w:p w14:paraId="503DED81"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51" w:type="dxa"/>
            <w:tcBorders>
              <w:top w:val="nil"/>
            </w:tcBorders>
          </w:tcPr>
          <w:p w14:paraId="72CD4168"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99" w:type="dxa"/>
            <w:gridSpan w:val="2"/>
            <w:tcBorders>
              <w:top w:val="nil"/>
            </w:tcBorders>
          </w:tcPr>
          <w:p w14:paraId="475320ED"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02" w:type="dxa"/>
            <w:tcBorders>
              <w:top w:val="nil"/>
            </w:tcBorders>
          </w:tcPr>
          <w:p w14:paraId="5B22FE89"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850" w:type="dxa"/>
            <w:tcBorders>
              <w:top w:val="nil"/>
            </w:tcBorders>
          </w:tcPr>
          <w:p w14:paraId="688BB0D3"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767" w:type="dxa"/>
            <w:tcBorders>
              <w:top w:val="nil"/>
            </w:tcBorders>
          </w:tcPr>
          <w:p w14:paraId="520B6D70" w14:textId="77777777" w:rsidR="007B7F0E" w:rsidRDefault="007B7F0E" w:rsidP="007B7F0E">
            <w:pPr>
              <w:keepNext/>
              <w:keepLines/>
              <w:spacing w:after="0"/>
              <w:jc w:val="center"/>
              <w:rPr>
                <w:rFonts w:ascii="Arial" w:eastAsia="Times New Roman" w:hAnsi="Arial"/>
                <w:sz w:val="18"/>
                <w:highlight w:val="lightGray"/>
                <w:lang w:eastAsia="en-GB"/>
              </w:rPr>
            </w:pPr>
          </w:p>
        </w:tc>
      </w:tr>
      <w:tr w:rsidR="007B7F0E" w:rsidRPr="007B7F0E" w14:paraId="4A15DE80" w14:textId="77777777" w:rsidTr="009B2AFF">
        <w:trPr>
          <w:cantSplit/>
          <w:trHeight w:val="187"/>
          <w:jc w:val="center"/>
        </w:trPr>
        <w:tc>
          <w:tcPr>
            <w:tcW w:w="1951" w:type="dxa"/>
            <w:tcBorders>
              <w:bottom w:val="nil"/>
            </w:tcBorders>
          </w:tcPr>
          <w:p w14:paraId="0717EA97"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 xml:space="preserve">SS-RSRP </w:t>
            </w:r>
            <w:r>
              <w:rPr>
                <w:rFonts w:ascii="Arial" w:eastAsia="Times New Roman" w:hAnsi="Arial"/>
                <w:sz w:val="18"/>
                <w:highlight w:val="lightGray"/>
                <w:vertAlign w:val="superscript"/>
                <w:lang w:eastAsia="en-GB"/>
              </w:rPr>
              <w:t>Note3</w:t>
            </w:r>
          </w:p>
        </w:tc>
        <w:tc>
          <w:tcPr>
            <w:tcW w:w="1794" w:type="dxa"/>
            <w:tcBorders>
              <w:bottom w:val="nil"/>
            </w:tcBorders>
          </w:tcPr>
          <w:p w14:paraId="3B8F6372"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dBm/SCS</w:t>
            </w:r>
          </w:p>
        </w:tc>
        <w:tc>
          <w:tcPr>
            <w:tcW w:w="1418" w:type="dxa"/>
          </w:tcPr>
          <w:p w14:paraId="06E6D5EC"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992" w:type="dxa"/>
          </w:tcPr>
          <w:p w14:paraId="60A9797A"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-84</w:t>
            </w:r>
          </w:p>
        </w:tc>
        <w:tc>
          <w:tcPr>
            <w:tcW w:w="851" w:type="dxa"/>
          </w:tcPr>
          <w:p w14:paraId="60A626BE"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-84</w:t>
            </w:r>
          </w:p>
        </w:tc>
        <w:tc>
          <w:tcPr>
            <w:tcW w:w="899" w:type="dxa"/>
            <w:gridSpan w:val="2"/>
          </w:tcPr>
          <w:p w14:paraId="612936AA"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-84</w:t>
            </w:r>
          </w:p>
        </w:tc>
        <w:tc>
          <w:tcPr>
            <w:tcW w:w="802" w:type="dxa"/>
          </w:tcPr>
          <w:p w14:paraId="05230A54"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-102</w:t>
            </w:r>
          </w:p>
        </w:tc>
        <w:tc>
          <w:tcPr>
            <w:tcW w:w="850" w:type="dxa"/>
          </w:tcPr>
          <w:p w14:paraId="2C4FE194"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-infinity</w:t>
            </w:r>
          </w:p>
        </w:tc>
        <w:tc>
          <w:tcPr>
            <w:tcW w:w="767" w:type="dxa"/>
          </w:tcPr>
          <w:p w14:paraId="0F8DB2ED"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-83</w:t>
            </w:r>
          </w:p>
        </w:tc>
      </w:tr>
      <w:tr w:rsidR="007B7F0E" w:rsidRPr="007B7F0E" w14:paraId="41CFD79F" w14:textId="77777777" w:rsidTr="009B2AFF">
        <w:trPr>
          <w:cantSplit/>
          <w:trHeight w:val="187"/>
          <w:jc w:val="center"/>
        </w:trPr>
        <w:tc>
          <w:tcPr>
            <w:tcW w:w="1951" w:type="dxa"/>
            <w:tcBorders>
              <w:top w:val="nil"/>
              <w:bottom w:val="nil"/>
            </w:tcBorders>
          </w:tcPr>
          <w:p w14:paraId="4405BB60"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bottom w:val="nil"/>
            </w:tcBorders>
          </w:tcPr>
          <w:p w14:paraId="2AF23AC7"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29C5A329"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992" w:type="dxa"/>
          </w:tcPr>
          <w:p w14:paraId="1E111E95"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-84</w:t>
            </w:r>
          </w:p>
        </w:tc>
        <w:tc>
          <w:tcPr>
            <w:tcW w:w="851" w:type="dxa"/>
          </w:tcPr>
          <w:p w14:paraId="11CF06EF"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-84</w:t>
            </w:r>
          </w:p>
        </w:tc>
        <w:tc>
          <w:tcPr>
            <w:tcW w:w="899" w:type="dxa"/>
            <w:gridSpan w:val="2"/>
          </w:tcPr>
          <w:p w14:paraId="4E49B945"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-84</w:t>
            </w:r>
          </w:p>
        </w:tc>
        <w:tc>
          <w:tcPr>
            <w:tcW w:w="802" w:type="dxa"/>
          </w:tcPr>
          <w:p w14:paraId="7D55599D"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-102</w:t>
            </w:r>
          </w:p>
        </w:tc>
        <w:tc>
          <w:tcPr>
            <w:tcW w:w="850" w:type="dxa"/>
          </w:tcPr>
          <w:p w14:paraId="4E5BDC2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-infinity</w:t>
            </w:r>
          </w:p>
        </w:tc>
        <w:tc>
          <w:tcPr>
            <w:tcW w:w="767" w:type="dxa"/>
          </w:tcPr>
          <w:p w14:paraId="351A021D"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-83</w:t>
            </w:r>
          </w:p>
        </w:tc>
      </w:tr>
      <w:tr w:rsidR="007B7F0E" w:rsidRPr="007B7F0E" w14:paraId="41CFCFAA" w14:textId="77777777" w:rsidTr="009B2AFF">
        <w:trPr>
          <w:cantSplit/>
          <w:trHeight w:val="187"/>
          <w:jc w:val="center"/>
        </w:trPr>
        <w:tc>
          <w:tcPr>
            <w:tcW w:w="1951" w:type="dxa"/>
            <w:tcBorders>
              <w:top w:val="nil"/>
            </w:tcBorders>
          </w:tcPr>
          <w:p w14:paraId="5D8FB45E"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Borders>
              <w:top w:val="nil"/>
            </w:tcBorders>
          </w:tcPr>
          <w:p w14:paraId="6D077088" w14:textId="77777777" w:rsidR="007B7F0E" w:rsidRDefault="007B7F0E" w:rsidP="007B7F0E">
            <w:pPr>
              <w:keepNext/>
              <w:keepLines/>
              <w:spacing w:after="0"/>
              <w:jc w:val="center"/>
              <w:rPr>
                <w:rFonts w:ascii="Arial" w:eastAsia="Times New Roman" w:hAnsi="Arial" w:cs="v4.2.0"/>
                <w:sz w:val="18"/>
                <w:highlight w:val="lightGray"/>
                <w:lang w:eastAsia="en-GB"/>
              </w:rPr>
            </w:pPr>
          </w:p>
        </w:tc>
        <w:tc>
          <w:tcPr>
            <w:tcW w:w="1418" w:type="dxa"/>
          </w:tcPr>
          <w:p w14:paraId="5175114F"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992" w:type="dxa"/>
          </w:tcPr>
          <w:p w14:paraId="1325DFF0"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-81</w:t>
            </w:r>
          </w:p>
        </w:tc>
        <w:tc>
          <w:tcPr>
            <w:tcW w:w="851" w:type="dxa"/>
          </w:tcPr>
          <w:p w14:paraId="2F0CC4A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-81</w:t>
            </w:r>
          </w:p>
        </w:tc>
        <w:tc>
          <w:tcPr>
            <w:tcW w:w="899" w:type="dxa"/>
            <w:gridSpan w:val="2"/>
          </w:tcPr>
          <w:p w14:paraId="17E19CB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-81</w:t>
            </w:r>
          </w:p>
        </w:tc>
        <w:tc>
          <w:tcPr>
            <w:tcW w:w="802" w:type="dxa"/>
          </w:tcPr>
          <w:p w14:paraId="454665C9"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-99</w:t>
            </w:r>
          </w:p>
        </w:tc>
        <w:tc>
          <w:tcPr>
            <w:tcW w:w="850" w:type="dxa"/>
          </w:tcPr>
          <w:p w14:paraId="38BB9E2C"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-infinity</w:t>
            </w:r>
          </w:p>
        </w:tc>
        <w:tc>
          <w:tcPr>
            <w:tcW w:w="767" w:type="dxa"/>
          </w:tcPr>
          <w:p w14:paraId="10AFC2C6"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-83</w:t>
            </w:r>
          </w:p>
        </w:tc>
      </w:tr>
      <w:tr w:rsidR="007B7F0E" w:rsidRPr="007B7F0E" w14:paraId="2BEDFBB2" w14:textId="77777777" w:rsidTr="009B2AFF">
        <w:trPr>
          <w:cantSplit/>
          <w:trHeight w:val="187"/>
          <w:jc w:val="center"/>
        </w:trPr>
        <w:tc>
          <w:tcPr>
            <w:tcW w:w="1951" w:type="dxa"/>
            <w:tcBorders>
              <w:bottom w:val="nil"/>
            </w:tcBorders>
          </w:tcPr>
          <w:p w14:paraId="5C5E8D44"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Io</w:t>
            </w:r>
          </w:p>
        </w:tc>
        <w:tc>
          <w:tcPr>
            <w:tcW w:w="1794" w:type="dxa"/>
          </w:tcPr>
          <w:p w14:paraId="325E41BF"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dBm/9.36 MHz</w:t>
            </w:r>
          </w:p>
        </w:tc>
        <w:tc>
          <w:tcPr>
            <w:tcW w:w="1418" w:type="dxa"/>
          </w:tcPr>
          <w:p w14:paraId="650D0045"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992" w:type="dxa"/>
          </w:tcPr>
          <w:p w14:paraId="3ED046A3"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-55.88</w:t>
            </w:r>
          </w:p>
        </w:tc>
        <w:tc>
          <w:tcPr>
            <w:tcW w:w="851" w:type="dxa"/>
          </w:tcPr>
          <w:p w14:paraId="5732A073"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-55.88</w:t>
            </w:r>
          </w:p>
        </w:tc>
        <w:tc>
          <w:tcPr>
            <w:tcW w:w="899" w:type="dxa"/>
            <w:gridSpan w:val="2"/>
          </w:tcPr>
          <w:p w14:paraId="4C422F52"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-55.88</w:t>
            </w:r>
          </w:p>
        </w:tc>
        <w:tc>
          <w:tcPr>
            <w:tcW w:w="802" w:type="dxa"/>
          </w:tcPr>
          <w:p w14:paraId="221E4AF0"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-68.60</w:t>
            </w:r>
          </w:p>
        </w:tc>
        <w:tc>
          <w:tcPr>
            <w:tcW w:w="850" w:type="dxa"/>
          </w:tcPr>
          <w:p w14:paraId="7F2D8D1C"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w:t>
            </w:r>
          </w:p>
        </w:tc>
        <w:tc>
          <w:tcPr>
            <w:tcW w:w="767" w:type="dxa"/>
          </w:tcPr>
          <w:p w14:paraId="118B66A8"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w:t>
            </w:r>
          </w:p>
        </w:tc>
      </w:tr>
      <w:tr w:rsidR="007B7F0E" w:rsidRPr="007B7F0E" w14:paraId="391CB53D" w14:textId="77777777" w:rsidTr="009B2AFF">
        <w:trPr>
          <w:cantSplit/>
          <w:trHeight w:val="187"/>
          <w:jc w:val="center"/>
        </w:trPr>
        <w:tc>
          <w:tcPr>
            <w:tcW w:w="1951" w:type="dxa"/>
            <w:tcBorders>
              <w:top w:val="nil"/>
              <w:bottom w:val="nil"/>
            </w:tcBorders>
          </w:tcPr>
          <w:p w14:paraId="63DDAC23"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Pr>
          <w:p w14:paraId="4A2197B3"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dBm/9.36 MHz</w:t>
            </w:r>
          </w:p>
        </w:tc>
        <w:tc>
          <w:tcPr>
            <w:tcW w:w="1418" w:type="dxa"/>
          </w:tcPr>
          <w:p w14:paraId="05C597D4"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2</w:t>
            </w:r>
          </w:p>
        </w:tc>
        <w:tc>
          <w:tcPr>
            <w:tcW w:w="992" w:type="dxa"/>
          </w:tcPr>
          <w:p w14:paraId="085E65C7"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-55.88</w:t>
            </w:r>
          </w:p>
        </w:tc>
        <w:tc>
          <w:tcPr>
            <w:tcW w:w="851" w:type="dxa"/>
          </w:tcPr>
          <w:p w14:paraId="28733AE4"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-55.88</w:t>
            </w:r>
          </w:p>
        </w:tc>
        <w:tc>
          <w:tcPr>
            <w:tcW w:w="899" w:type="dxa"/>
            <w:gridSpan w:val="2"/>
          </w:tcPr>
          <w:p w14:paraId="67A70E20"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-55.88</w:t>
            </w:r>
          </w:p>
        </w:tc>
        <w:tc>
          <w:tcPr>
            <w:tcW w:w="802" w:type="dxa"/>
          </w:tcPr>
          <w:p w14:paraId="0ED5BE8A"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-68.60</w:t>
            </w:r>
          </w:p>
        </w:tc>
        <w:tc>
          <w:tcPr>
            <w:tcW w:w="850" w:type="dxa"/>
          </w:tcPr>
          <w:p w14:paraId="38FB709A"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w:t>
            </w:r>
          </w:p>
        </w:tc>
        <w:tc>
          <w:tcPr>
            <w:tcW w:w="767" w:type="dxa"/>
          </w:tcPr>
          <w:p w14:paraId="211B8DD4"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cs="Arial"/>
                <w:sz w:val="18"/>
                <w:highlight w:val="lightGray"/>
                <w:lang w:eastAsia="zh-CN"/>
              </w:rPr>
              <w:t>--</w:t>
            </w:r>
          </w:p>
        </w:tc>
      </w:tr>
      <w:tr w:rsidR="007B7F0E" w:rsidRPr="007B7F0E" w14:paraId="22BCF3B2" w14:textId="77777777" w:rsidTr="009B2AFF">
        <w:trPr>
          <w:cantSplit/>
          <w:trHeight w:val="187"/>
          <w:jc w:val="center"/>
        </w:trPr>
        <w:tc>
          <w:tcPr>
            <w:tcW w:w="1951" w:type="dxa"/>
            <w:tcBorders>
              <w:top w:val="nil"/>
            </w:tcBorders>
          </w:tcPr>
          <w:p w14:paraId="1D61B9FB" w14:textId="77777777" w:rsidR="007B7F0E" w:rsidRDefault="007B7F0E" w:rsidP="007B7F0E">
            <w:pPr>
              <w:keepNext/>
              <w:keepLines/>
              <w:spacing w:after="0"/>
              <w:rPr>
                <w:rFonts w:ascii="Arial" w:eastAsia="Times New Roman" w:hAnsi="Arial"/>
                <w:sz w:val="18"/>
                <w:highlight w:val="lightGray"/>
                <w:lang w:eastAsia="en-GB"/>
              </w:rPr>
            </w:pPr>
          </w:p>
        </w:tc>
        <w:tc>
          <w:tcPr>
            <w:tcW w:w="1794" w:type="dxa"/>
          </w:tcPr>
          <w:p w14:paraId="49289D56"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dBm/38.16 MHz</w:t>
            </w:r>
          </w:p>
        </w:tc>
        <w:tc>
          <w:tcPr>
            <w:tcW w:w="1418" w:type="dxa"/>
          </w:tcPr>
          <w:p w14:paraId="3628CD33"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3</w:t>
            </w:r>
          </w:p>
        </w:tc>
        <w:tc>
          <w:tcPr>
            <w:tcW w:w="992" w:type="dxa"/>
          </w:tcPr>
          <w:p w14:paraId="5654F904"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-49.79</w:t>
            </w:r>
          </w:p>
        </w:tc>
        <w:tc>
          <w:tcPr>
            <w:tcW w:w="851" w:type="dxa"/>
          </w:tcPr>
          <w:p w14:paraId="14E1DFFA"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-49.79</w:t>
            </w:r>
          </w:p>
        </w:tc>
        <w:tc>
          <w:tcPr>
            <w:tcW w:w="899" w:type="dxa"/>
            <w:gridSpan w:val="2"/>
          </w:tcPr>
          <w:p w14:paraId="385A4546"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-49.79</w:t>
            </w:r>
          </w:p>
        </w:tc>
        <w:tc>
          <w:tcPr>
            <w:tcW w:w="802" w:type="dxa"/>
          </w:tcPr>
          <w:p w14:paraId="7A2064E5"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-62.50</w:t>
            </w:r>
          </w:p>
        </w:tc>
        <w:tc>
          <w:tcPr>
            <w:tcW w:w="850" w:type="dxa"/>
          </w:tcPr>
          <w:p w14:paraId="47CB968F"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-63.96</w:t>
            </w:r>
          </w:p>
        </w:tc>
        <w:tc>
          <w:tcPr>
            <w:tcW w:w="767" w:type="dxa"/>
          </w:tcPr>
          <w:p w14:paraId="685BBF0B" w14:textId="77777777" w:rsidR="007B7F0E" w:rsidRDefault="007B7F0E" w:rsidP="007B7F0E">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-51.69</w:t>
            </w:r>
          </w:p>
        </w:tc>
      </w:tr>
      <w:tr w:rsidR="007B7F0E" w:rsidRPr="007B7F0E" w14:paraId="049EB0FF" w14:textId="77777777" w:rsidTr="009B2AFF">
        <w:trPr>
          <w:cantSplit/>
          <w:trHeight w:val="187"/>
          <w:jc w:val="center"/>
        </w:trPr>
        <w:tc>
          <w:tcPr>
            <w:tcW w:w="1951" w:type="dxa"/>
          </w:tcPr>
          <w:p w14:paraId="45DDC051"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lastRenderedPageBreak/>
              <w:t>Treselection</w:t>
            </w:r>
          </w:p>
        </w:tc>
        <w:tc>
          <w:tcPr>
            <w:tcW w:w="1794" w:type="dxa"/>
          </w:tcPr>
          <w:p w14:paraId="6727B64B"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s</w:t>
            </w:r>
          </w:p>
        </w:tc>
        <w:tc>
          <w:tcPr>
            <w:tcW w:w="1418" w:type="dxa"/>
          </w:tcPr>
          <w:p w14:paraId="79895766"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992" w:type="dxa"/>
          </w:tcPr>
          <w:p w14:paraId="24EAE36F"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c>
          <w:tcPr>
            <w:tcW w:w="851" w:type="dxa"/>
          </w:tcPr>
          <w:p w14:paraId="6223EB12"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c>
          <w:tcPr>
            <w:tcW w:w="899" w:type="dxa"/>
            <w:gridSpan w:val="2"/>
          </w:tcPr>
          <w:p w14:paraId="16FDF1E6"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c>
          <w:tcPr>
            <w:tcW w:w="802" w:type="dxa"/>
          </w:tcPr>
          <w:p w14:paraId="2735CEA9"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c>
          <w:tcPr>
            <w:tcW w:w="850" w:type="dxa"/>
          </w:tcPr>
          <w:p w14:paraId="5645F585"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c>
          <w:tcPr>
            <w:tcW w:w="767" w:type="dxa"/>
          </w:tcPr>
          <w:p w14:paraId="54E8DE22"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0</w:t>
            </w:r>
          </w:p>
        </w:tc>
      </w:tr>
      <w:tr w:rsidR="007B7F0E" w:rsidRPr="007B7F0E" w14:paraId="3C41283B" w14:textId="77777777" w:rsidTr="009B2AFF">
        <w:trPr>
          <w:cantSplit/>
          <w:trHeight w:val="187"/>
          <w:jc w:val="center"/>
        </w:trPr>
        <w:tc>
          <w:tcPr>
            <w:tcW w:w="1951" w:type="dxa"/>
          </w:tcPr>
          <w:p w14:paraId="56F8D6AA"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SnonintrasearchP</w:t>
            </w:r>
          </w:p>
        </w:tc>
        <w:tc>
          <w:tcPr>
            <w:tcW w:w="1794" w:type="dxa"/>
          </w:tcPr>
          <w:p w14:paraId="23502228"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1418" w:type="dxa"/>
          </w:tcPr>
          <w:p w14:paraId="543B2FAC"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Pr>
          <w:p w14:paraId="7DA0BCD6"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50</w:t>
            </w:r>
          </w:p>
        </w:tc>
        <w:tc>
          <w:tcPr>
            <w:tcW w:w="2419" w:type="dxa"/>
            <w:gridSpan w:val="3"/>
          </w:tcPr>
          <w:p w14:paraId="1A795867" w14:textId="77777777" w:rsidR="007B7F0E" w:rsidRDefault="007B7F0E" w:rsidP="007B7F0E">
            <w:pPr>
              <w:keepNext/>
              <w:keepLines/>
              <w:spacing w:after="0"/>
              <w:jc w:val="center"/>
              <w:rPr>
                <w:rFonts w:ascii="Arial" w:eastAsia="Times New Roman" w:hAnsi="Arial" w:cs="Arial"/>
                <w:sz w:val="18"/>
                <w:highlight w:val="lightGray"/>
                <w:lang w:eastAsia="en-GB"/>
              </w:rPr>
            </w:pPr>
            <w:r>
              <w:rPr>
                <w:rFonts w:ascii="Arial" w:eastAsia="Times New Roman" w:hAnsi="Arial"/>
                <w:sz w:val="18"/>
                <w:highlight w:val="lightGray"/>
                <w:lang w:eastAsia="en-GB"/>
              </w:rPr>
              <w:t>50</w:t>
            </w:r>
          </w:p>
        </w:tc>
      </w:tr>
      <w:tr w:rsidR="007B7F0E" w:rsidRPr="007B7F0E" w14:paraId="59FC27E2" w14:textId="77777777" w:rsidTr="009B2AFF">
        <w:trPr>
          <w:cantSplit/>
          <w:trHeight w:val="187"/>
          <w:jc w:val="center"/>
        </w:trPr>
        <w:tc>
          <w:tcPr>
            <w:tcW w:w="1951" w:type="dxa"/>
          </w:tcPr>
          <w:p w14:paraId="2AB13DD8"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x, highP</w:t>
            </w:r>
          </w:p>
        </w:tc>
        <w:tc>
          <w:tcPr>
            <w:tcW w:w="1794" w:type="dxa"/>
          </w:tcPr>
          <w:p w14:paraId="6C9E5C36"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w:t>
            </w:r>
          </w:p>
        </w:tc>
        <w:tc>
          <w:tcPr>
            <w:tcW w:w="1418" w:type="dxa"/>
          </w:tcPr>
          <w:p w14:paraId="12446E2B"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Pr>
          <w:p w14:paraId="6643267C"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48</w:t>
            </w:r>
          </w:p>
        </w:tc>
        <w:tc>
          <w:tcPr>
            <w:tcW w:w="2419" w:type="dxa"/>
            <w:gridSpan w:val="3"/>
          </w:tcPr>
          <w:p w14:paraId="39284C19"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48</w:t>
            </w:r>
          </w:p>
        </w:tc>
      </w:tr>
      <w:tr w:rsidR="007B7F0E" w:rsidRPr="007B7F0E" w14:paraId="46F5586B" w14:textId="77777777" w:rsidTr="009B2AFF">
        <w:trPr>
          <w:cantSplit/>
          <w:trHeight w:val="187"/>
          <w:jc w:val="center"/>
        </w:trPr>
        <w:tc>
          <w:tcPr>
            <w:tcW w:w="1951" w:type="dxa"/>
          </w:tcPr>
          <w:p w14:paraId="3992E9E9"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serving, lowP</w:t>
            </w:r>
          </w:p>
        </w:tc>
        <w:tc>
          <w:tcPr>
            <w:tcW w:w="1794" w:type="dxa"/>
          </w:tcPr>
          <w:p w14:paraId="54245D32"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w:t>
            </w:r>
          </w:p>
        </w:tc>
        <w:tc>
          <w:tcPr>
            <w:tcW w:w="1418" w:type="dxa"/>
          </w:tcPr>
          <w:p w14:paraId="121820EE"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Pr>
          <w:p w14:paraId="42B4152A"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44</w:t>
            </w:r>
          </w:p>
        </w:tc>
        <w:tc>
          <w:tcPr>
            <w:tcW w:w="2419" w:type="dxa"/>
            <w:gridSpan w:val="3"/>
          </w:tcPr>
          <w:p w14:paraId="119CC9C5"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44</w:t>
            </w:r>
          </w:p>
        </w:tc>
      </w:tr>
      <w:tr w:rsidR="007B7F0E" w:rsidRPr="007B7F0E" w14:paraId="186E4931" w14:textId="77777777" w:rsidTr="009B2AFF">
        <w:trPr>
          <w:cantSplit/>
          <w:trHeight w:val="187"/>
          <w:jc w:val="center"/>
        </w:trPr>
        <w:tc>
          <w:tcPr>
            <w:tcW w:w="1951" w:type="dxa"/>
          </w:tcPr>
          <w:p w14:paraId="4D4DD025"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 xml:space="preserve">x, lowP  </w:t>
            </w:r>
          </w:p>
        </w:tc>
        <w:tc>
          <w:tcPr>
            <w:tcW w:w="1794" w:type="dxa"/>
          </w:tcPr>
          <w:p w14:paraId="3D36FC06" w14:textId="77777777" w:rsidR="007B7F0E" w:rsidRDefault="007B7F0E" w:rsidP="007B7F0E">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w:t>
            </w:r>
          </w:p>
        </w:tc>
        <w:tc>
          <w:tcPr>
            <w:tcW w:w="1418" w:type="dxa"/>
          </w:tcPr>
          <w:p w14:paraId="016F5131"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2742" w:type="dxa"/>
            <w:gridSpan w:val="4"/>
          </w:tcPr>
          <w:p w14:paraId="268A8491"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50</w:t>
            </w:r>
          </w:p>
        </w:tc>
        <w:tc>
          <w:tcPr>
            <w:tcW w:w="2419" w:type="dxa"/>
            <w:gridSpan w:val="3"/>
          </w:tcPr>
          <w:p w14:paraId="2B0C7842"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50</w:t>
            </w:r>
          </w:p>
        </w:tc>
      </w:tr>
      <w:tr w:rsidR="007B7F0E" w:rsidRPr="007B7F0E" w14:paraId="77691D16" w14:textId="77777777" w:rsidTr="009B2AFF">
        <w:trPr>
          <w:cantSplit/>
          <w:trHeight w:val="187"/>
          <w:jc w:val="center"/>
        </w:trPr>
        <w:tc>
          <w:tcPr>
            <w:tcW w:w="1951" w:type="dxa"/>
          </w:tcPr>
          <w:p w14:paraId="59FAAA63" w14:textId="77777777" w:rsidR="007B7F0E" w:rsidRDefault="007B7F0E" w:rsidP="007B7F0E">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 xml:space="preserve">Propagation Condition </w:t>
            </w:r>
          </w:p>
        </w:tc>
        <w:tc>
          <w:tcPr>
            <w:tcW w:w="1794" w:type="dxa"/>
          </w:tcPr>
          <w:p w14:paraId="00678866" w14:textId="77777777" w:rsidR="007B7F0E" w:rsidRDefault="007B7F0E" w:rsidP="007B7F0E">
            <w:pPr>
              <w:keepNext/>
              <w:keepLines/>
              <w:spacing w:after="0"/>
              <w:jc w:val="center"/>
              <w:rPr>
                <w:rFonts w:ascii="Arial" w:eastAsia="Times New Roman" w:hAnsi="Arial"/>
                <w:sz w:val="18"/>
                <w:highlight w:val="lightGray"/>
                <w:lang w:eastAsia="en-GB"/>
              </w:rPr>
            </w:pPr>
          </w:p>
        </w:tc>
        <w:tc>
          <w:tcPr>
            <w:tcW w:w="1418" w:type="dxa"/>
          </w:tcPr>
          <w:p w14:paraId="1EE8668E" w14:textId="77777777" w:rsidR="007B7F0E" w:rsidRDefault="007B7F0E" w:rsidP="007B7F0E">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1, 2, 3</w:t>
            </w:r>
          </w:p>
        </w:tc>
        <w:tc>
          <w:tcPr>
            <w:tcW w:w="5161" w:type="dxa"/>
            <w:gridSpan w:val="7"/>
          </w:tcPr>
          <w:p w14:paraId="54B32396" w14:textId="77777777" w:rsidR="007B7F0E" w:rsidRDefault="007B7F0E" w:rsidP="007B7F0E">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AWGN</w:t>
            </w:r>
          </w:p>
        </w:tc>
      </w:tr>
      <w:tr w:rsidR="007B7F0E" w:rsidRPr="007B7F0E" w14:paraId="60AC1FB9" w14:textId="77777777" w:rsidTr="009B2AFF">
        <w:trPr>
          <w:cantSplit/>
          <w:trHeight w:val="187"/>
          <w:jc w:val="center"/>
        </w:trPr>
        <w:tc>
          <w:tcPr>
            <w:tcW w:w="10324" w:type="dxa"/>
            <w:gridSpan w:val="10"/>
          </w:tcPr>
          <w:p w14:paraId="168DCEE7" w14:textId="77777777" w:rsidR="007B7F0E" w:rsidRDefault="007B7F0E" w:rsidP="007B7F0E">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1:</w:t>
            </w:r>
            <w:r>
              <w:rPr>
                <w:rFonts w:ascii="Arial" w:eastAsia="Times New Roman" w:hAnsi="Arial"/>
                <w:sz w:val="18"/>
                <w:highlight w:val="lightGray"/>
                <w:lang w:eastAsia="en-GB"/>
              </w:rPr>
              <w:tab/>
              <w:t xml:space="preserve">OCNG shall be used such that both cells are fully allocated and a constant total transmitted power spectral </w:t>
            </w:r>
            <w:r>
              <w:rPr>
                <w:rFonts w:ascii="Arial" w:eastAsia="Times New Roman" w:hAnsi="Arial" w:cs="v4.2.0"/>
                <w:sz w:val="18"/>
                <w:highlight w:val="lightGray"/>
                <w:lang w:eastAsia="en-GB"/>
              </w:rPr>
              <w:t>density</w:t>
            </w:r>
            <w:r>
              <w:rPr>
                <w:rFonts w:ascii="Arial" w:eastAsia="Times New Roman" w:hAnsi="Arial"/>
                <w:sz w:val="18"/>
                <w:highlight w:val="lightGray"/>
                <w:lang w:eastAsia="en-GB"/>
              </w:rPr>
              <w:t xml:space="preserve"> is achieved for all OFDM symbols.</w:t>
            </w:r>
          </w:p>
          <w:p w14:paraId="59473BC6" w14:textId="77777777" w:rsidR="007B7F0E" w:rsidRDefault="007B7F0E" w:rsidP="007B7F0E">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2:</w:t>
            </w:r>
            <w:r>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00000000">
              <w:rPr>
                <w:rFonts w:ascii="Arial" w:eastAsia="Times New Roman" w:hAnsi="Arial"/>
                <w:sz w:val="18"/>
                <w:highlight w:val="lightGray"/>
                <w:lang w:eastAsia="en-GB"/>
              </w:rPr>
              <w:pict w14:anchorId="4B361E2B">
                <v:shape id="_x0000_i1029" type="#_x0000_t75" style="width:19.9pt;height:19.9pt" fillcolor="window">
                  <v:imagedata r:id="rId8" o:title=""/>
                </v:shape>
              </w:pict>
            </w:r>
            <w:r>
              <w:rPr>
                <w:rFonts w:ascii="Arial" w:eastAsia="Times New Roman" w:hAnsi="Arial"/>
                <w:sz w:val="18"/>
                <w:highlight w:val="lightGray"/>
                <w:lang w:eastAsia="en-GB"/>
              </w:rPr>
              <w:t xml:space="preserve"> to be fulfilled.</w:t>
            </w:r>
          </w:p>
          <w:p w14:paraId="1CCCFC30" w14:textId="77777777" w:rsidR="007B7F0E" w:rsidRDefault="007B7F0E" w:rsidP="007B7F0E">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3:</w:t>
            </w:r>
            <w:r>
              <w:rPr>
                <w:rFonts w:ascii="Arial" w:eastAsia="Times New Roman" w:hAnsi="Arial"/>
                <w:sz w:val="18"/>
                <w:highlight w:val="lightGray"/>
                <w:lang w:eastAsia="en-GB"/>
              </w:rPr>
              <w:tab/>
              <w:t>SS-RSRP levels have been derived from other parameters for information purposes. They are not settable parameters themselves.</w:t>
            </w:r>
          </w:p>
          <w:p w14:paraId="7EF38E6E" w14:textId="77777777" w:rsidR="007B7F0E" w:rsidRDefault="007B7F0E" w:rsidP="007B7F0E">
            <w:pPr>
              <w:keepNext/>
              <w:keepLines/>
              <w:spacing w:after="0"/>
              <w:ind w:left="851" w:hanging="851"/>
              <w:rPr>
                <w:rFonts w:ascii="Arial" w:eastAsia="Times New Roman" w:hAnsi="Arial" w:cs="v4.2.0"/>
                <w:sz w:val="18"/>
                <w:highlight w:val="lightGray"/>
                <w:lang w:val="en-US" w:eastAsia="en-GB"/>
              </w:rPr>
            </w:pPr>
            <w:r>
              <w:rPr>
                <w:rFonts w:ascii="Arial" w:eastAsia="Times New Roman" w:hAnsi="Arial"/>
                <w:sz w:val="18"/>
                <w:highlight w:val="lightGray"/>
                <w:lang w:val="en-US" w:eastAsia="en-GB"/>
              </w:rPr>
              <w:t>Note 4:</w:t>
            </w:r>
            <w:r>
              <w:rPr>
                <w:rFonts w:ascii="Arial" w:eastAsia="Times New Roman" w:hAnsi="Arial"/>
                <w:sz w:val="18"/>
                <w:highlight w:val="lightGray"/>
                <w:lang w:eastAsia="en-GB"/>
              </w:rPr>
              <w:tab/>
            </w:r>
            <w:r>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4649EF86" w14:textId="77777777" w:rsidR="007B7F0E" w:rsidRDefault="007B7F0E" w:rsidP="007B7F0E">
      <w:pPr>
        <w:rPr>
          <w:rFonts w:eastAsia="Times New Roman"/>
          <w:highlight w:val="lightGray"/>
          <w:lang w:eastAsia="zh-CN"/>
        </w:rPr>
      </w:pPr>
    </w:p>
    <w:p w14:paraId="1D76B010" w14:textId="77777777" w:rsidR="007B7F0E" w:rsidRDefault="007B7F0E" w:rsidP="007B7F0E">
      <w:pPr>
        <w:keepNext/>
        <w:keepLines/>
        <w:spacing w:before="120"/>
        <w:ind w:left="1701" w:hanging="1701"/>
        <w:outlineLvl w:val="4"/>
        <w:rPr>
          <w:rFonts w:ascii="Arial" w:eastAsia="Times New Roman" w:hAnsi="Arial"/>
          <w:sz w:val="22"/>
          <w:highlight w:val="lightGray"/>
          <w:lang w:eastAsia="zh-CN"/>
        </w:rPr>
      </w:pPr>
      <w:r>
        <w:rPr>
          <w:rFonts w:ascii="Arial" w:eastAsia="Times New Roman" w:hAnsi="Arial"/>
          <w:sz w:val="22"/>
          <w:highlight w:val="lightGray"/>
          <w:lang w:eastAsia="zh-CN"/>
        </w:rPr>
        <w:t>A.11.1.2.1.3</w:t>
      </w:r>
      <w:r>
        <w:rPr>
          <w:rFonts w:ascii="Arial" w:eastAsia="Times New Roman" w:hAnsi="Arial"/>
          <w:sz w:val="22"/>
          <w:highlight w:val="lightGray"/>
          <w:lang w:eastAsia="zh-CN"/>
        </w:rPr>
        <w:tab/>
        <w:t>Test Requirements</w:t>
      </w:r>
    </w:p>
    <w:p w14:paraId="6D4D1B1E" w14:textId="77777777" w:rsidR="007B7F0E" w:rsidRDefault="007B7F0E" w:rsidP="007B7F0E">
      <w:pPr>
        <w:rPr>
          <w:rFonts w:eastAsia="Times New Roman" w:cs="v4.2.0"/>
          <w:highlight w:val="lightGray"/>
          <w:lang w:eastAsia="en-GB"/>
        </w:rPr>
      </w:pPr>
      <w:r>
        <w:rPr>
          <w:rFonts w:eastAsia="Times New Roman" w:cs="v4.2.0"/>
          <w:highlight w:val="lightGray"/>
          <w:lang w:eastAsia="en-GB"/>
        </w:rPr>
        <w:t>The cell reselection delay to a higher priority cell is defined as the time from the beginning of time period T</w:t>
      </w:r>
      <w:r>
        <w:rPr>
          <w:rFonts w:eastAsia="Times New Roman" w:cs="v4.2.0"/>
          <w:highlight w:val="lightGray"/>
          <w:lang w:eastAsia="zh-CN"/>
        </w:rPr>
        <w:t>3</w:t>
      </w:r>
      <w:r>
        <w:rPr>
          <w:rFonts w:eastAsia="Times New Roman" w:cs="v4.2.0"/>
          <w:highlight w:val="lightGray"/>
          <w:lang w:eastAsia="en-GB"/>
        </w:rPr>
        <w:t xml:space="preserve">, to the moment when the UE camps again on Cell 2, and starts to send preambles on the PRACH for sending the </w:t>
      </w:r>
      <w:r>
        <w:rPr>
          <w:rFonts w:eastAsia="Times New Roman" w:cs="v4.2.0"/>
          <w:i/>
          <w:highlight w:val="lightGray"/>
          <w:lang w:eastAsia="zh-CN"/>
        </w:rPr>
        <w:t>RRCSetupRequest</w:t>
      </w:r>
      <w:r>
        <w:rPr>
          <w:rFonts w:eastAsia="Times New Roman" w:cs="v4.2.0"/>
          <w:highlight w:val="lightGray"/>
          <w:lang w:eastAsia="en-GB"/>
        </w:rPr>
        <w:t xml:space="preserve"> message to perform a Tracking Area Update procedure on Cell 2.</w:t>
      </w:r>
    </w:p>
    <w:p w14:paraId="42164EC6" w14:textId="77777777" w:rsidR="007B7F0E" w:rsidRDefault="007B7F0E" w:rsidP="007B7F0E">
      <w:pPr>
        <w:rPr>
          <w:rFonts w:eastAsia="Times New Roman" w:cs="v4.2.0"/>
          <w:highlight w:val="lightGray"/>
          <w:lang w:eastAsia="en-GB"/>
        </w:rPr>
      </w:pPr>
      <w:r>
        <w:rPr>
          <w:rFonts w:eastAsia="Times New Roman" w:cs="v4.2.0"/>
          <w:highlight w:val="lightGray"/>
          <w:lang w:eastAsia="en-GB"/>
        </w:rPr>
        <w:t xml:space="preserve">The cell re-selection delay to a higher priority cell shall be less than </w:t>
      </w:r>
      <w:r>
        <w:rPr>
          <w:rFonts w:eastAsia="Times New Roman"/>
          <w:highlight w:val="lightGray"/>
          <w:lang w:eastAsia="en-GB"/>
        </w:rPr>
        <w:t>60 + 1.28 x (5 + M</w:t>
      </w:r>
      <w:r>
        <w:rPr>
          <w:rFonts w:eastAsia="Times New Roman"/>
          <w:highlight w:val="lightGray"/>
          <w:vertAlign w:val="subscript"/>
          <w:lang w:eastAsia="en-GB"/>
        </w:rPr>
        <w:t>e</w:t>
      </w:r>
      <w:r>
        <w:rPr>
          <w:rFonts w:eastAsia="Times New Roman"/>
          <w:highlight w:val="lightGray"/>
          <w:lang w:eastAsia="en-GB"/>
        </w:rPr>
        <w:t>) +</w:t>
      </w:r>
      <w:r>
        <w:rPr>
          <w:rFonts w:eastAsia="Times New Roman" w:cs="v4.2.0"/>
          <w:highlight w:val="lightGray"/>
          <w:lang w:eastAsia="en-GB"/>
        </w:rPr>
        <w:t xml:space="preserve"> T</w:t>
      </w:r>
      <w:r>
        <w:rPr>
          <w:rFonts w:eastAsia="Times New Roman" w:cs="v4.2.0"/>
          <w:highlight w:val="lightGray"/>
          <w:vertAlign w:val="subscript"/>
          <w:lang w:eastAsia="en-GB"/>
        </w:rPr>
        <w:t>SI</w:t>
      </w:r>
      <w:r>
        <w:rPr>
          <w:rFonts w:eastAsia="Times New Roman" w:cs="v4.2.0"/>
          <w:highlight w:val="lightGray"/>
          <w:vertAlign w:val="subscript"/>
          <w:lang w:eastAsia="zh-CN"/>
        </w:rPr>
        <w:t>_CCA</w:t>
      </w:r>
      <w:r>
        <w:rPr>
          <w:rFonts w:eastAsia="Times New Roman"/>
          <w:highlight w:val="lightGray"/>
          <w:lang w:eastAsia="en-GB"/>
        </w:rPr>
        <w:t xml:space="preserve"> s</w:t>
      </w:r>
      <w:r>
        <w:rPr>
          <w:rFonts w:eastAsia="Times New Roman" w:cs="v4.2.0"/>
          <w:highlight w:val="lightGray"/>
          <w:lang w:eastAsia="en-GB"/>
        </w:rPr>
        <w:t>. M</w:t>
      </w:r>
      <w:r>
        <w:rPr>
          <w:rFonts w:eastAsia="Times New Roman" w:cs="v4.2.0"/>
          <w:highlight w:val="lightGray"/>
          <w:vertAlign w:val="subscript"/>
          <w:lang w:eastAsia="en-GB"/>
        </w:rPr>
        <w:t>e</w:t>
      </w:r>
      <w:r>
        <w:rPr>
          <w:rFonts w:eastAsia="Times New Roman" w:cs="v4.2.0"/>
          <w:highlight w:val="lightGray"/>
          <w:lang w:eastAsia="en-GB"/>
        </w:rPr>
        <w:t xml:space="preserve"> is the </w:t>
      </w:r>
      <w:r>
        <w:rPr>
          <w:rFonts w:eastAsia="Times New Roman"/>
          <w:highlight w:val="lightGray"/>
          <w:lang w:eastAsia="zh-CN"/>
        </w:rPr>
        <w:t>number of DRX cycles with at least one SMTC where there are no SSBs available</w:t>
      </w:r>
      <w:r>
        <w:rPr>
          <w:rFonts w:eastAsia="Times New Roman"/>
          <w:snapToGrid w:val="0"/>
          <w:highlight w:val="lightGray"/>
          <w:lang w:eastAsia="zh-CN"/>
        </w:rPr>
        <w:t xml:space="preserve"> during the </w:t>
      </w:r>
      <w:r>
        <w:rPr>
          <w:rFonts w:eastAsia="Times New Roman"/>
          <w:highlight w:val="lightGray"/>
          <w:lang w:eastAsia="en-GB"/>
        </w:rPr>
        <w:t>T</w:t>
      </w:r>
      <w:r>
        <w:rPr>
          <w:rFonts w:eastAsia="Times New Roman"/>
          <w:highlight w:val="lightGray"/>
          <w:vertAlign w:val="subscript"/>
          <w:lang w:eastAsia="en-GB"/>
        </w:rPr>
        <w:t>evaluate,NR_</w:t>
      </w:r>
      <w:r>
        <w:rPr>
          <w:rFonts w:eastAsia="Times New Roman" w:cs="v4.2.0"/>
          <w:highlight w:val="lightGray"/>
          <w:vertAlign w:val="subscript"/>
          <w:lang w:eastAsia="en-GB"/>
        </w:rPr>
        <w:t>Intra_CCA</w:t>
      </w:r>
      <w:r>
        <w:rPr>
          <w:rFonts w:eastAsia="Times New Roman"/>
          <w:snapToGrid w:val="0"/>
          <w:highlight w:val="lightGray"/>
          <w:lang w:eastAsia="zh-CN"/>
        </w:rPr>
        <w:t>.</w:t>
      </w:r>
      <w:r>
        <w:rPr>
          <w:rFonts w:eastAsia="Times New Roman"/>
          <w:highlight w:val="lightGray"/>
          <w:lang w:eastAsia="en-GB"/>
        </w:rPr>
        <w:t xml:space="preserve"> If M</w:t>
      </w:r>
      <w:r>
        <w:rPr>
          <w:rFonts w:eastAsia="Times New Roman"/>
          <w:highlight w:val="lightGray"/>
          <w:vertAlign w:val="subscript"/>
          <w:lang w:eastAsia="en-GB"/>
        </w:rPr>
        <w:t>e</w:t>
      </w:r>
      <w:r>
        <w:rPr>
          <w:rFonts w:eastAsia="Times New Roman"/>
          <w:highlight w:val="lightGray"/>
          <w:lang w:eastAsia="en-GB"/>
        </w:rPr>
        <w:t xml:space="preserve"> &gt; M</w:t>
      </w:r>
      <w:r>
        <w:rPr>
          <w:rFonts w:eastAsia="Times New Roman"/>
          <w:highlight w:val="lightGray"/>
          <w:vertAlign w:val="subscript"/>
          <w:lang w:eastAsia="en-GB"/>
        </w:rPr>
        <w:t>e,max</w:t>
      </w:r>
      <w:r>
        <w:rPr>
          <w:rFonts w:eastAsia="Times New Roman"/>
          <w:highlight w:val="lightGray"/>
          <w:lang w:eastAsia="en-GB"/>
        </w:rPr>
        <w:t xml:space="preserve"> the UE is required to restart the evaluation of Cell 2.</w:t>
      </w:r>
    </w:p>
    <w:p w14:paraId="6CD8EBF3" w14:textId="77777777" w:rsidR="007B7F0E" w:rsidRDefault="007B7F0E" w:rsidP="007B7F0E">
      <w:pPr>
        <w:rPr>
          <w:rFonts w:eastAsia="Times New Roman" w:cs="v4.2.0"/>
          <w:highlight w:val="lightGray"/>
          <w:lang w:eastAsia="en-GB"/>
        </w:rPr>
      </w:pPr>
      <w:r>
        <w:rPr>
          <w:rFonts w:eastAsia="Times New Roman" w:cs="v4.2.0"/>
          <w:highlight w:val="lightGray"/>
          <w:lang w:eastAsia="en-GB"/>
        </w:rPr>
        <w:t xml:space="preserve">The cell reselection delay to a lower priority cell is defined as the time from the beginning of time period T1, to the moment when the UE camps on Cell 1, and starts to send preambles on the PRACH for sending the </w:t>
      </w:r>
      <w:r>
        <w:rPr>
          <w:rFonts w:eastAsia="Times New Roman" w:cs="v4.2.0"/>
          <w:i/>
          <w:highlight w:val="lightGray"/>
          <w:lang w:eastAsia="zh-CN"/>
        </w:rPr>
        <w:t>RRCSetupRequest</w:t>
      </w:r>
      <w:r>
        <w:rPr>
          <w:rFonts w:eastAsia="Times New Roman" w:cs="v4.2.0"/>
          <w:highlight w:val="lightGray"/>
          <w:lang w:eastAsia="en-GB"/>
        </w:rPr>
        <w:t xml:space="preserve"> message to perform a Tracking Area Update procedure on Cell 1.</w:t>
      </w:r>
    </w:p>
    <w:p w14:paraId="58E0CA4D" w14:textId="77777777" w:rsidR="007B7F0E" w:rsidRDefault="007B7F0E" w:rsidP="007B7F0E">
      <w:pPr>
        <w:rPr>
          <w:rFonts w:eastAsia="Times New Roman" w:cs="v4.2.0"/>
          <w:highlight w:val="lightGray"/>
          <w:lang w:eastAsia="en-GB"/>
        </w:rPr>
      </w:pPr>
      <w:r>
        <w:rPr>
          <w:rFonts w:eastAsia="Times New Roman" w:cs="v4.2.0"/>
          <w:highlight w:val="lightGray"/>
          <w:lang w:eastAsia="en-GB"/>
        </w:rPr>
        <w:t xml:space="preserve">The cell re-selection delay to a lower priority cell shall be less than </w:t>
      </w:r>
      <w:r>
        <w:rPr>
          <w:rFonts w:eastAsia="Times New Roman"/>
          <w:highlight w:val="lightGray"/>
          <w:lang w:eastAsia="en-GB"/>
        </w:rPr>
        <w:t>8 s</w:t>
      </w:r>
      <w:r>
        <w:rPr>
          <w:rFonts w:eastAsia="Times New Roman" w:cs="v4.2.0"/>
          <w:highlight w:val="lightGray"/>
          <w:lang w:eastAsia="en-GB"/>
        </w:rPr>
        <w:t xml:space="preserve">. </w:t>
      </w:r>
    </w:p>
    <w:p w14:paraId="42BDE415" w14:textId="77777777" w:rsidR="007B7F0E" w:rsidRDefault="007B7F0E" w:rsidP="007B7F0E">
      <w:pPr>
        <w:rPr>
          <w:rFonts w:eastAsia="Times New Roman" w:cs="v4.2.0"/>
          <w:highlight w:val="lightGray"/>
          <w:lang w:eastAsia="en-GB"/>
        </w:rPr>
      </w:pPr>
      <w:r>
        <w:rPr>
          <w:rFonts w:eastAsia="Times New Roman" w:cs="v4.2.0"/>
          <w:highlight w:val="lightGray"/>
          <w:lang w:eastAsia="en-GB"/>
        </w:rPr>
        <w:t>The rate of correct cell reselections observed during repeated tests shall be at least 90%.</w:t>
      </w:r>
    </w:p>
    <w:p w14:paraId="09E3D9FE" w14:textId="77777777" w:rsidR="007B7F0E" w:rsidRDefault="007B7F0E" w:rsidP="007B7F0E">
      <w:pPr>
        <w:keepLines/>
        <w:ind w:left="1135" w:hanging="851"/>
        <w:rPr>
          <w:rFonts w:eastAsia="Times New Roman"/>
          <w:highlight w:val="lightGray"/>
          <w:lang w:eastAsia="en-GB"/>
        </w:rPr>
      </w:pPr>
      <w:r>
        <w:rPr>
          <w:rFonts w:eastAsia="Times New Roman"/>
          <w:highlight w:val="lightGray"/>
          <w:lang w:eastAsia="en-GB"/>
        </w:rPr>
        <w:t>NOTE:</w:t>
      </w:r>
      <w:r>
        <w:rPr>
          <w:rFonts w:eastAsia="Times New Roman"/>
          <w:highlight w:val="lightGray"/>
          <w:lang w:eastAsia="en-GB"/>
        </w:rPr>
        <w:tab/>
        <w:t xml:space="preserve">The cell re-selection delay to a higher priority cell can be expressed as: </w:t>
      </w:r>
      <w:r>
        <w:rPr>
          <w:rFonts w:eastAsia="Times New Roman"/>
          <w:bCs/>
          <w:highlight w:val="lightGray"/>
          <w:lang w:eastAsia="en-GB"/>
        </w:rPr>
        <w:t>T</w:t>
      </w:r>
      <w:r>
        <w:rPr>
          <w:rFonts w:eastAsia="Times New Roman"/>
          <w:bCs/>
          <w:highlight w:val="lightGray"/>
          <w:vertAlign w:val="subscript"/>
          <w:lang w:eastAsia="en-GB"/>
        </w:rPr>
        <w:t>higher_priority_search</w:t>
      </w:r>
      <w:r>
        <w:rPr>
          <w:rFonts w:eastAsia="Times New Roman"/>
          <w:highlight w:val="lightGray"/>
          <w:lang w:eastAsia="en-GB"/>
        </w:rPr>
        <w:t xml:space="preserve"> + T</w:t>
      </w:r>
      <w:r>
        <w:rPr>
          <w:rFonts w:eastAsia="Times New Roman"/>
          <w:highlight w:val="lightGray"/>
          <w:vertAlign w:val="subscript"/>
          <w:lang w:eastAsia="en-GB"/>
        </w:rPr>
        <w:t>evaluate</w:t>
      </w:r>
      <w:r>
        <w:rPr>
          <w:rFonts w:eastAsia="Times New Roman"/>
          <w:highlight w:val="lightGray"/>
          <w:vertAlign w:val="subscript"/>
          <w:lang w:eastAsia="zh-CN"/>
        </w:rPr>
        <w:t>, NR_</w:t>
      </w:r>
      <w:r w:rsidDel="005B0227">
        <w:rPr>
          <w:rFonts w:eastAsia="Times New Roman"/>
          <w:highlight w:val="lightGray"/>
          <w:vertAlign w:val="subscript"/>
          <w:lang w:eastAsia="en-GB"/>
        </w:rPr>
        <w:t xml:space="preserve"> </w:t>
      </w:r>
      <w:r>
        <w:rPr>
          <w:rFonts w:eastAsia="Times New Roman"/>
          <w:highlight w:val="lightGray"/>
          <w:vertAlign w:val="subscript"/>
          <w:lang w:eastAsia="en-GB"/>
        </w:rPr>
        <w:t>inter_CCA</w:t>
      </w:r>
      <w:r>
        <w:rPr>
          <w:rFonts w:eastAsia="Times New Roman"/>
          <w:highlight w:val="lightGray"/>
          <w:lang w:eastAsia="en-GB"/>
        </w:rPr>
        <w:t xml:space="preserve"> + T</w:t>
      </w:r>
      <w:r>
        <w:rPr>
          <w:rFonts w:eastAsia="Times New Roman"/>
          <w:highlight w:val="lightGray"/>
          <w:vertAlign w:val="subscript"/>
          <w:lang w:eastAsia="en-GB"/>
        </w:rPr>
        <w:t>SI</w:t>
      </w:r>
      <w:r>
        <w:rPr>
          <w:rFonts w:eastAsia="Times New Roman"/>
          <w:highlight w:val="lightGray"/>
          <w:vertAlign w:val="subscript"/>
          <w:lang w:eastAsia="zh-CN"/>
        </w:rPr>
        <w:t>_CCA</w:t>
      </w:r>
      <w:r>
        <w:rPr>
          <w:rFonts w:eastAsia="Times New Roman"/>
          <w:highlight w:val="lightGray"/>
          <w:lang w:eastAsia="en-GB"/>
        </w:rPr>
        <w:t>, and to a lower priority cell can be expressed as: T</w:t>
      </w:r>
      <w:r>
        <w:rPr>
          <w:rFonts w:eastAsia="Times New Roman"/>
          <w:highlight w:val="lightGray"/>
          <w:vertAlign w:val="subscript"/>
          <w:lang w:eastAsia="en-GB"/>
        </w:rPr>
        <w:t>evaluate</w:t>
      </w:r>
      <w:r>
        <w:rPr>
          <w:rFonts w:eastAsia="Times New Roman"/>
          <w:highlight w:val="lightGray"/>
          <w:vertAlign w:val="subscript"/>
          <w:lang w:eastAsia="zh-CN"/>
        </w:rPr>
        <w:t>, NR_</w:t>
      </w:r>
      <w:r w:rsidDel="005B0227">
        <w:rPr>
          <w:rFonts w:eastAsia="Times New Roman"/>
          <w:highlight w:val="lightGray"/>
          <w:vertAlign w:val="subscript"/>
          <w:lang w:eastAsia="en-GB"/>
        </w:rPr>
        <w:t xml:space="preserve"> </w:t>
      </w:r>
      <w:r>
        <w:rPr>
          <w:rFonts w:eastAsia="Times New Roman"/>
          <w:highlight w:val="lightGray"/>
          <w:vertAlign w:val="subscript"/>
          <w:lang w:eastAsia="en-GB"/>
        </w:rPr>
        <w:t>inter</w:t>
      </w:r>
      <w:r>
        <w:rPr>
          <w:rFonts w:eastAsia="Times New Roman"/>
          <w:highlight w:val="lightGray"/>
          <w:lang w:eastAsia="en-GB"/>
        </w:rPr>
        <w:t xml:space="preserve"> + T</w:t>
      </w:r>
      <w:r>
        <w:rPr>
          <w:rFonts w:eastAsia="Times New Roman"/>
          <w:highlight w:val="lightGray"/>
          <w:vertAlign w:val="subscript"/>
          <w:lang w:eastAsia="en-GB"/>
        </w:rPr>
        <w:t>SI</w:t>
      </w:r>
      <w:r>
        <w:rPr>
          <w:rFonts w:eastAsia="Times New Roman"/>
          <w:highlight w:val="lightGray"/>
          <w:vertAlign w:val="subscript"/>
          <w:lang w:eastAsia="zh-CN"/>
        </w:rPr>
        <w:t>-NR</w:t>
      </w:r>
      <w:r>
        <w:rPr>
          <w:rFonts w:eastAsia="Times New Roman"/>
          <w:highlight w:val="lightGray"/>
          <w:lang w:eastAsia="en-GB"/>
        </w:rPr>
        <w:t>.</w:t>
      </w:r>
    </w:p>
    <w:p w14:paraId="052E8905" w14:textId="77777777" w:rsidR="007B7F0E" w:rsidRDefault="007B7F0E" w:rsidP="007B7F0E">
      <w:pPr>
        <w:rPr>
          <w:rFonts w:eastAsia="Times New Roman"/>
          <w:highlight w:val="lightGray"/>
          <w:lang w:eastAsia="en-GB"/>
        </w:rPr>
      </w:pPr>
      <w:r>
        <w:rPr>
          <w:rFonts w:eastAsia="Times New Roman"/>
          <w:highlight w:val="lightGray"/>
          <w:lang w:eastAsia="en-GB"/>
        </w:rPr>
        <w:t>Where:</w:t>
      </w:r>
    </w:p>
    <w:p w14:paraId="654B2A94" w14:textId="77777777" w:rsidR="007B7F0E" w:rsidRDefault="007B7F0E" w:rsidP="007B7F0E">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higher_priority_search</w:t>
      </w:r>
      <w:r>
        <w:rPr>
          <w:rFonts w:eastAsia="Times New Roman"/>
          <w:highlight w:val="lightGray"/>
          <w:vertAlign w:val="subscript"/>
          <w:lang w:eastAsia="en-GB"/>
        </w:rPr>
        <w:tab/>
      </w:r>
      <w:r>
        <w:rPr>
          <w:rFonts w:eastAsia="Times New Roman"/>
          <w:highlight w:val="lightGray"/>
          <w:lang w:eastAsia="en-GB"/>
        </w:rPr>
        <w:t>See clause 4.2.2.7</w:t>
      </w:r>
    </w:p>
    <w:p w14:paraId="0FAD5E96" w14:textId="77777777" w:rsidR="007B7F0E" w:rsidRDefault="007B7F0E" w:rsidP="007B7F0E">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evaluate</w:t>
      </w:r>
      <w:r>
        <w:rPr>
          <w:rFonts w:eastAsia="Times New Roman"/>
          <w:highlight w:val="lightGray"/>
          <w:vertAlign w:val="subscript"/>
          <w:lang w:eastAsia="zh-CN"/>
        </w:rPr>
        <w:t>, NR_</w:t>
      </w:r>
      <w:r w:rsidDel="005B0227">
        <w:rPr>
          <w:rFonts w:eastAsia="Times New Roman"/>
          <w:highlight w:val="lightGray"/>
          <w:vertAlign w:val="subscript"/>
          <w:lang w:eastAsia="en-GB"/>
        </w:rPr>
        <w:t xml:space="preserve"> </w:t>
      </w:r>
      <w:r>
        <w:rPr>
          <w:rFonts w:eastAsia="Times New Roman"/>
          <w:highlight w:val="lightGray"/>
          <w:vertAlign w:val="subscript"/>
          <w:lang w:eastAsia="en-GB"/>
        </w:rPr>
        <w:t>inter_CCA</w:t>
      </w:r>
      <w:r>
        <w:rPr>
          <w:rFonts w:eastAsia="Times New Roman"/>
          <w:highlight w:val="lightGray"/>
          <w:lang w:eastAsia="en-GB"/>
        </w:rPr>
        <w:tab/>
        <w:t>See Table 4.2A.2.4-1 in clause 4.2A.2.4</w:t>
      </w:r>
    </w:p>
    <w:p w14:paraId="09126CC6" w14:textId="77777777" w:rsidR="007B7F0E" w:rsidRDefault="007B7F0E" w:rsidP="007B7F0E">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SI</w:t>
      </w:r>
      <w:r>
        <w:rPr>
          <w:rFonts w:eastAsia="Times New Roman"/>
          <w:highlight w:val="lightGray"/>
          <w:vertAlign w:val="subscript"/>
          <w:lang w:eastAsia="zh-CN"/>
        </w:rPr>
        <w:t>_CCA</w:t>
      </w:r>
      <w:r>
        <w:rPr>
          <w:rFonts w:eastAsia="Times New Roman"/>
          <w:highlight w:val="lightGray"/>
          <w:lang w:eastAsia="en-GB"/>
        </w:rPr>
        <w:tab/>
        <w:t>Maximum repetition period of relevant system info blocks that needs to be received by the UE to camp on a cell.</w:t>
      </w:r>
    </w:p>
    <w:p w14:paraId="22E397F6" w14:textId="77777777" w:rsidR="007B7F0E" w:rsidRDefault="007B7F0E" w:rsidP="007B7F0E">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evaluate</w:t>
      </w:r>
      <w:r>
        <w:rPr>
          <w:rFonts w:eastAsia="Times New Roman"/>
          <w:highlight w:val="lightGray"/>
          <w:vertAlign w:val="subscript"/>
          <w:lang w:eastAsia="zh-CN"/>
        </w:rPr>
        <w:t>, NR_</w:t>
      </w:r>
      <w:r w:rsidDel="005B0227">
        <w:rPr>
          <w:rFonts w:eastAsia="Times New Roman"/>
          <w:highlight w:val="lightGray"/>
          <w:vertAlign w:val="subscript"/>
          <w:lang w:eastAsia="en-GB"/>
        </w:rPr>
        <w:t xml:space="preserve"> </w:t>
      </w:r>
      <w:r>
        <w:rPr>
          <w:rFonts w:eastAsia="Times New Roman"/>
          <w:highlight w:val="lightGray"/>
          <w:vertAlign w:val="subscript"/>
          <w:lang w:eastAsia="en-GB"/>
        </w:rPr>
        <w:t>inter</w:t>
      </w:r>
      <w:r>
        <w:rPr>
          <w:rFonts w:eastAsia="Times New Roman"/>
          <w:highlight w:val="lightGray"/>
          <w:lang w:eastAsia="en-GB"/>
        </w:rPr>
        <w:tab/>
        <w:t>See Table 4.2.2.4-1 in clause 4.2.2.4</w:t>
      </w:r>
    </w:p>
    <w:p w14:paraId="10497C68" w14:textId="77777777" w:rsidR="007B7F0E" w:rsidRDefault="007B7F0E" w:rsidP="007B7F0E">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SI</w:t>
      </w:r>
      <w:r>
        <w:rPr>
          <w:rFonts w:eastAsia="Times New Roman"/>
          <w:highlight w:val="lightGray"/>
          <w:vertAlign w:val="subscript"/>
          <w:lang w:eastAsia="zh-CN"/>
        </w:rPr>
        <w:t>-NR</w:t>
      </w:r>
      <w:r>
        <w:rPr>
          <w:rFonts w:eastAsia="Times New Roman"/>
          <w:highlight w:val="lightGray"/>
          <w:lang w:eastAsia="en-GB"/>
        </w:rPr>
        <w:tab/>
        <w:t>Maximum repetition period of relevant system info blocks that needs to be received by the UE to camp on a cell; 1280 ms is assumed in this test cases.</w:t>
      </w:r>
    </w:p>
    <w:p w14:paraId="6E36528F" w14:textId="77777777" w:rsidR="007B7F0E" w:rsidRPr="007B7F0E" w:rsidRDefault="007B7F0E" w:rsidP="007B7F0E">
      <w:pPr>
        <w:rPr>
          <w:rFonts w:eastAsia="Times New Roman"/>
          <w:lang w:eastAsia="en-GB"/>
        </w:rPr>
      </w:pPr>
      <w:r>
        <w:rPr>
          <w:rFonts w:eastAsia="Times New Roman"/>
          <w:highlight w:val="lightGray"/>
          <w:lang w:eastAsia="en-GB"/>
        </w:rPr>
        <w:t>This gives a total of 60 + 1.28 x (5 + M</w:t>
      </w:r>
      <w:r>
        <w:rPr>
          <w:rFonts w:eastAsia="Times New Roman"/>
          <w:highlight w:val="lightGray"/>
          <w:vertAlign w:val="subscript"/>
          <w:lang w:eastAsia="en-GB"/>
        </w:rPr>
        <w:t>e</w:t>
      </w:r>
      <w:r>
        <w:rPr>
          <w:rFonts w:eastAsia="Times New Roman"/>
          <w:highlight w:val="lightGray"/>
          <w:lang w:eastAsia="en-GB"/>
        </w:rPr>
        <w:t>) +</w:t>
      </w:r>
      <w:r>
        <w:rPr>
          <w:rFonts w:eastAsia="Times New Roman" w:cs="v4.2.0"/>
          <w:highlight w:val="lightGray"/>
          <w:lang w:eastAsia="en-GB"/>
        </w:rPr>
        <w:t xml:space="preserve"> T</w:t>
      </w:r>
      <w:r>
        <w:rPr>
          <w:rFonts w:eastAsia="Times New Roman" w:cs="v4.2.0"/>
          <w:highlight w:val="lightGray"/>
          <w:vertAlign w:val="subscript"/>
          <w:lang w:eastAsia="en-GB"/>
        </w:rPr>
        <w:t>SI</w:t>
      </w:r>
      <w:r>
        <w:rPr>
          <w:rFonts w:eastAsia="Times New Roman" w:cs="v4.2.0"/>
          <w:highlight w:val="lightGray"/>
          <w:vertAlign w:val="subscript"/>
          <w:lang w:eastAsia="zh-CN"/>
        </w:rPr>
        <w:t>_CCA</w:t>
      </w:r>
      <w:r>
        <w:rPr>
          <w:rFonts w:eastAsia="Times New Roman"/>
          <w:highlight w:val="lightGray"/>
          <w:lang w:eastAsia="en-GB"/>
        </w:rPr>
        <w:t xml:space="preserve"> s for </w:t>
      </w:r>
      <w:r>
        <w:rPr>
          <w:rFonts w:eastAsia="Times New Roman" w:cs="v4.2.0"/>
          <w:highlight w:val="lightGray"/>
          <w:lang w:eastAsia="en-GB"/>
        </w:rPr>
        <w:t>the cell re-selection delay to a higher priority cell</w:t>
      </w:r>
      <w:r>
        <w:rPr>
          <w:rFonts w:eastAsia="Times New Roman"/>
          <w:highlight w:val="lightGray"/>
          <w:lang w:eastAsia="en-GB"/>
        </w:rPr>
        <w:t xml:space="preserve"> and 7.68 s for </w:t>
      </w:r>
      <w:r>
        <w:rPr>
          <w:rFonts w:eastAsia="Times New Roman" w:cs="v4.2.0"/>
          <w:highlight w:val="lightGray"/>
          <w:lang w:eastAsia="en-GB"/>
        </w:rPr>
        <w:t>the cell re-selection delay</w:t>
      </w:r>
      <w:r>
        <w:rPr>
          <w:rFonts w:eastAsia="Times New Roman"/>
          <w:highlight w:val="lightGray"/>
          <w:lang w:eastAsia="en-GB"/>
        </w:rPr>
        <w:t xml:space="preserve"> </w:t>
      </w:r>
      <w:r>
        <w:rPr>
          <w:rFonts w:eastAsia="Times New Roman" w:cs="v4.2.0"/>
          <w:highlight w:val="lightGray"/>
          <w:lang w:eastAsia="en-GB"/>
        </w:rPr>
        <w:t>to a lower priority cell</w:t>
      </w:r>
      <w:r>
        <w:rPr>
          <w:rFonts w:eastAsia="Times New Roman"/>
          <w:highlight w:val="lightGray"/>
          <w:lang w:eastAsia="en-GB"/>
        </w:rPr>
        <w:t xml:space="preserve"> in the test case, which we allow 8 s.</w:t>
      </w:r>
    </w:p>
    <w:p w14:paraId="350A1B4E" w14:textId="77777777" w:rsidR="008C1827" w:rsidRPr="008C1827" w:rsidRDefault="008C1827" w:rsidP="008C1827"/>
    <w:p w14:paraId="5FC653C7"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688EE54" w14:textId="77777777" w:rsidR="00687FF6" w:rsidRPr="00D20715" w:rsidRDefault="00687FF6" w:rsidP="00687FF6">
      <w:pPr>
        <w:overflowPunct/>
        <w:jc w:val="both"/>
        <w:textAlignment w:val="auto"/>
        <w:rPr>
          <w:rFonts w:ascii="Arial" w:eastAsia="SimSun" w:hAnsi="Arial"/>
        </w:rPr>
      </w:pPr>
      <w:r w:rsidRPr="00D20715">
        <w:rPr>
          <w:rFonts w:ascii="Arial" w:eastAsia="SimSun" w:hAnsi="Arial"/>
        </w:rPr>
        <w:t xml:space="preserve">The test case has </w:t>
      </w:r>
      <w:r w:rsidR="000C1392" w:rsidRPr="00D20715">
        <w:rPr>
          <w:rFonts w:ascii="Arial" w:eastAsia="SimSun" w:hAnsi="Arial"/>
        </w:rPr>
        <w:t xml:space="preserve">3 time periods: </w:t>
      </w:r>
      <w:r w:rsidRPr="00D20715">
        <w:rPr>
          <w:rFonts w:ascii="Arial" w:eastAsia="SimSun" w:hAnsi="Arial"/>
        </w:rPr>
        <w:t xml:space="preserve">T1, T2 and T3. To analyse the test case it is helpful to </w:t>
      </w:r>
      <w:r w:rsidR="00146B57" w:rsidRPr="00D20715">
        <w:rPr>
          <w:rFonts w:ascii="Arial" w:eastAsia="SimSun" w:hAnsi="Arial"/>
        </w:rPr>
        <w:t xml:space="preserve">show the value of Srxlev </w:t>
      </w:r>
      <w:r w:rsidR="00822AFC" w:rsidRPr="00D20715">
        <w:rPr>
          <w:rFonts w:ascii="Arial" w:eastAsia="SimSun" w:hAnsi="Arial"/>
        </w:rPr>
        <w:t xml:space="preserve">for each cell </w:t>
      </w:r>
      <w:r w:rsidR="00146B57" w:rsidRPr="00D20715">
        <w:rPr>
          <w:rFonts w:ascii="Arial" w:eastAsia="SimSun" w:hAnsi="Arial"/>
        </w:rPr>
        <w:t>versus time, together with the thresholds</w:t>
      </w:r>
      <w:r w:rsidRPr="00D20715">
        <w:rPr>
          <w:rFonts w:ascii="Arial" w:eastAsia="SimSun" w:hAnsi="Arial"/>
        </w:rPr>
        <w:t xml:space="preserve">, </w:t>
      </w:r>
      <w:r w:rsidR="00822AFC" w:rsidRPr="00D20715">
        <w:rPr>
          <w:rFonts w:ascii="Arial" w:eastAsia="SimSun" w:hAnsi="Arial"/>
        </w:rPr>
        <w:t xml:space="preserve">as </w:t>
      </w:r>
      <w:r w:rsidRPr="00D20715">
        <w:rPr>
          <w:rFonts w:ascii="Arial" w:eastAsia="SimSun" w:hAnsi="Arial"/>
        </w:rPr>
        <w:t>shown below:</w:t>
      </w:r>
    </w:p>
    <w:p w14:paraId="5E2C0214" w14:textId="77777777" w:rsidR="00C517CB" w:rsidRDefault="00000000" w:rsidP="003E045B">
      <w:pPr>
        <w:overflowPunct/>
        <w:jc w:val="center"/>
        <w:textAlignment w:val="auto"/>
        <w:rPr>
          <w:rFonts w:ascii="Wingdings" w:hAnsi="Wingdings"/>
        </w:rPr>
      </w:pPr>
      <w:r>
        <w:rPr>
          <w:rFonts w:ascii="Wingdings" w:hAnsi="Wingdings"/>
          <w:noProof/>
        </w:rPr>
        <w:lastRenderedPageBreak/>
        <w:pict w14:anchorId="76303E58">
          <v:shape id="Picture 1" o:spid="_x0000_i1030" type="#_x0000_t75" style="width:455.65pt;height:285.85pt;visibility:visible">
            <v:imagedata r:id="rId10" o:title=""/>
          </v:shape>
        </w:pict>
      </w:r>
    </w:p>
    <w:p w14:paraId="595892E1" w14:textId="77777777" w:rsidR="00687FF6" w:rsidRDefault="00687FF6" w:rsidP="00D61D34">
      <w:pPr>
        <w:overflowPunct/>
        <w:jc w:val="both"/>
        <w:textAlignment w:val="auto"/>
        <w:rPr>
          <w:rFonts w:ascii="Wingdings" w:hAnsi="Wingdings"/>
        </w:rPr>
      </w:pPr>
    </w:p>
    <w:p w14:paraId="3607A4DF" w14:textId="77777777" w:rsidR="0093305D" w:rsidRPr="00D20715" w:rsidRDefault="0093305D" w:rsidP="00D20715">
      <w:pPr>
        <w:rPr>
          <w:rFonts w:ascii="Arial" w:eastAsia="SimSun" w:hAnsi="Arial"/>
          <w:u w:val="single"/>
        </w:rPr>
      </w:pPr>
      <w:r w:rsidRPr="00D20715">
        <w:rPr>
          <w:rFonts w:ascii="Arial" w:eastAsia="SimSun" w:hAnsi="Arial"/>
          <w:u w:val="single"/>
        </w:rPr>
        <w:t>3.1 Selection criterion</w:t>
      </w:r>
    </w:p>
    <w:p w14:paraId="5E4CBE66"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w:t>
      </w:r>
      <w:r w:rsidR="00BE2B86">
        <w:rPr>
          <w:rFonts w:ascii="Arial" w:eastAsia="SimSun" w:hAnsi="Arial"/>
        </w:rPr>
        <w:t>8</w:t>
      </w:r>
      <w:r w:rsidR="008046EC" w:rsidRPr="00D20715">
        <w:rPr>
          <w:rFonts w:ascii="Arial" w:eastAsia="SimSun" w:hAnsi="Arial"/>
        </w:rPr>
        <w:t>.3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41314285" w14:textId="77777777" w:rsidR="00DB2457" w:rsidRPr="008046EC" w:rsidRDefault="008046EC" w:rsidP="008046EC">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19D1BEA3"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1E8B3049"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 xml:space="preserve">Srxlev </w:t>
      </w:r>
      <w:r w:rsidR="007B3251" w:rsidRPr="00D20715">
        <w:rPr>
          <w:rFonts w:ascii="Arial" w:eastAsia="SimSun" w:hAnsi="Arial"/>
        </w:rPr>
        <w:t>is evaluated for each cell at T1, T2 and T3</w:t>
      </w:r>
    </w:p>
    <w:p w14:paraId="5CC8156B" w14:textId="77777777" w:rsidR="00DB2457"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rxlevmeas</w:t>
      </w:r>
      <w:r w:rsidRPr="00C15257">
        <w:rPr>
          <w:lang w:eastAsia="ja-JP"/>
        </w:rPr>
        <w:t xml:space="preserve"> </w:t>
      </w:r>
      <w:r w:rsidR="00DB2457" w:rsidRPr="00D20715">
        <w:rPr>
          <w:rFonts w:ascii="Arial" w:eastAsia="SimSun" w:hAnsi="Arial"/>
        </w:rPr>
        <w:t xml:space="preserve">is the </w:t>
      </w:r>
      <w:r w:rsidR="00675AB4" w:rsidRPr="00D20715">
        <w:rPr>
          <w:rFonts w:ascii="Arial" w:eastAsia="SimSun" w:hAnsi="Arial"/>
        </w:rPr>
        <w:t>Measured cell RX level value (</w:t>
      </w:r>
      <w:r w:rsidR="008C1827" w:rsidRPr="00D20715">
        <w:rPr>
          <w:rFonts w:ascii="Arial" w:eastAsia="SimSun" w:hAnsi="Arial"/>
        </w:rPr>
        <w:t>SS-RSRP</w:t>
      </w:r>
      <w:r w:rsidR="00675AB4" w:rsidRPr="00D20715">
        <w:rPr>
          <w:rFonts w:ascii="Arial" w:eastAsia="SimSun" w:hAnsi="Arial"/>
        </w:rPr>
        <w:t>)</w:t>
      </w:r>
      <w:r w:rsidR="003E1529" w:rsidRPr="00D20715">
        <w:rPr>
          <w:rFonts w:ascii="Arial" w:eastAsia="SimSun" w:hAnsi="Arial"/>
        </w:rPr>
        <w:t xml:space="preserve"> as given in table</w:t>
      </w:r>
      <w:r w:rsidR="00675AB4" w:rsidRPr="00D20715">
        <w:rPr>
          <w:rFonts w:ascii="Arial" w:eastAsia="SimSun" w:hAnsi="Arial"/>
        </w:rPr>
        <w:t xml:space="preserve"> </w:t>
      </w:r>
      <w:r w:rsidR="003E1529" w:rsidRPr="00D20715">
        <w:rPr>
          <w:rFonts w:ascii="Arial" w:eastAsia="SimSun" w:hAnsi="Arial"/>
        </w:rPr>
        <w:t>A.</w:t>
      </w:r>
      <w:r w:rsidR="00BE2B86">
        <w:rPr>
          <w:rFonts w:ascii="Arial" w:eastAsia="SimSun" w:hAnsi="Arial"/>
        </w:rPr>
        <w:t>11</w:t>
      </w:r>
      <w:r w:rsidR="003E1529" w:rsidRPr="00D20715">
        <w:rPr>
          <w:rFonts w:ascii="Arial" w:eastAsia="SimSun" w:hAnsi="Arial"/>
        </w:rPr>
        <w:t>.1.</w:t>
      </w:r>
      <w:r w:rsidR="00BE2B86">
        <w:rPr>
          <w:rFonts w:ascii="Arial" w:eastAsia="SimSun" w:hAnsi="Arial"/>
        </w:rPr>
        <w:t>2</w:t>
      </w:r>
      <w:r w:rsidR="003E1529" w:rsidRPr="00D20715">
        <w:rPr>
          <w:rFonts w:ascii="Arial" w:eastAsia="SimSun" w:hAnsi="Arial"/>
        </w:rPr>
        <w:t>.</w:t>
      </w:r>
      <w:r w:rsidR="00BE2B86">
        <w:rPr>
          <w:rFonts w:ascii="Arial" w:eastAsia="SimSun" w:hAnsi="Arial"/>
        </w:rPr>
        <w:t>1</w:t>
      </w:r>
      <w:r w:rsidR="003E1529" w:rsidRPr="00D20715">
        <w:rPr>
          <w:rFonts w:ascii="Arial" w:eastAsia="SimSun" w:hAnsi="Arial"/>
        </w:rPr>
        <w:t>.2-3</w:t>
      </w:r>
    </w:p>
    <w:p w14:paraId="02EA8CDB"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w:t>
      </w:r>
      <w:r w:rsidRPr="00C15257">
        <w:rPr>
          <w:lang w:eastAsia="ja-JP"/>
        </w:rPr>
        <w:t xml:space="preserve"> </w:t>
      </w:r>
      <w:r w:rsidR="003E1529" w:rsidRPr="00D20715">
        <w:rPr>
          <w:rFonts w:ascii="Arial" w:eastAsia="SimSun" w:hAnsi="Arial"/>
        </w:rPr>
        <w:t>is -1</w:t>
      </w:r>
      <w:r w:rsidR="00BE2B86">
        <w:rPr>
          <w:rFonts w:ascii="Arial" w:eastAsia="SimSun" w:hAnsi="Arial"/>
        </w:rPr>
        <w:t>37</w:t>
      </w:r>
      <w:r w:rsidR="003E1529" w:rsidRPr="00D20715">
        <w:rPr>
          <w:rFonts w:ascii="Arial" w:eastAsia="SimSun" w:hAnsi="Arial"/>
        </w:rPr>
        <w:t xml:space="preserve">dBm under Config </w:t>
      </w:r>
      <w:r w:rsidR="00BE2B86">
        <w:rPr>
          <w:rFonts w:ascii="Arial" w:eastAsia="SimSun" w:hAnsi="Arial"/>
        </w:rPr>
        <w:t>3</w:t>
      </w:r>
      <w:r w:rsidR="003E1529" w:rsidRPr="00D20715">
        <w:rPr>
          <w:rFonts w:ascii="Arial" w:eastAsia="SimSun" w:hAnsi="Arial"/>
        </w:rPr>
        <w:t xml:space="preserve"> as given in table</w:t>
      </w:r>
      <w:r w:rsidR="007B3251" w:rsidRPr="00D20715">
        <w:rPr>
          <w:rFonts w:ascii="Arial" w:eastAsia="SimSun" w:hAnsi="Arial"/>
        </w:rPr>
        <w:t xml:space="preserve"> </w:t>
      </w:r>
      <w:r w:rsidR="003E1529" w:rsidRPr="00D20715">
        <w:rPr>
          <w:rFonts w:ascii="Arial" w:eastAsia="SimSun" w:hAnsi="Arial"/>
        </w:rPr>
        <w:t>A.</w:t>
      </w:r>
      <w:r w:rsidR="00BE2B86">
        <w:rPr>
          <w:rFonts w:ascii="Arial" w:eastAsia="SimSun" w:hAnsi="Arial"/>
        </w:rPr>
        <w:t>11</w:t>
      </w:r>
      <w:r w:rsidR="00BE2B86" w:rsidRPr="00D20715">
        <w:rPr>
          <w:rFonts w:ascii="Arial" w:eastAsia="SimSun" w:hAnsi="Arial"/>
        </w:rPr>
        <w:t>.1.</w:t>
      </w:r>
      <w:r w:rsidR="00BE2B86">
        <w:rPr>
          <w:rFonts w:ascii="Arial" w:eastAsia="SimSun" w:hAnsi="Arial"/>
        </w:rPr>
        <w:t>2</w:t>
      </w:r>
      <w:r w:rsidR="00BE2B86" w:rsidRPr="00D20715">
        <w:rPr>
          <w:rFonts w:ascii="Arial" w:eastAsia="SimSun" w:hAnsi="Arial"/>
        </w:rPr>
        <w:t>.</w:t>
      </w:r>
      <w:r w:rsidR="00BE2B86">
        <w:rPr>
          <w:rFonts w:ascii="Arial" w:eastAsia="SimSun" w:hAnsi="Arial"/>
        </w:rPr>
        <w:t>1</w:t>
      </w:r>
      <w:r w:rsidR="003E1529" w:rsidRPr="00D20715">
        <w:rPr>
          <w:rFonts w:ascii="Arial" w:eastAsia="SimSun" w:hAnsi="Arial"/>
        </w:rPr>
        <w:t>.2-3.</w:t>
      </w:r>
    </w:p>
    <w:p w14:paraId="7B2A5F02"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rxlevminoffset</w:t>
      </w:r>
      <w:r w:rsidRPr="00C15257">
        <w:rPr>
          <w:lang w:eastAsia="ja-JP"/>
        </w:rPr>
        <w:t xml:space="preserve"> </w:t>
      </w:r>
      <w:r w:rsidR="007B3251" w:rsidRPr="00D20715">
        <w:rPr>
          <w:rFonts w:ascii="Arial" w:eastAsia="SimSun" w:hAnsi="Arial"/>
        </w:rPr>
        <w:t>is only</w:t>
      </w:r>
      <w:r w:rsidR="00AE0FEA" w:rsidRPr="00D20715">
        <w:rPr>
          <w:rFonts w:ascii="Arial" w:eastAsia="SimSun" w:hAnsi="Arial"/>
        </w:rPr>
        <w:t xml:space="preserve"> taken into account as a result of a periodic search for a higher priority PLMN while camped normally in a VPLMN, and is therefore not applicable here.</w:t>
      </w:r>
    </w:p>
    <w:p w14:paraId="238BCB70" w14:textId="77777777" w:rsidR="00AE0FEA" w:rsidRPr="00D20715" w:rsidRDefault="00556AA9" w:rsidP="00D20715">
      <w:pPr>
        <w:numPr>
          <w:ilvl w:val="0"/>
          <w:numId w:val="6"/>
        </w:numPr>
        <w:tabs>
          <w:tab w:val="clear" w:pos="340"/>
        </w:tabs>
        <w:ind w:left="0" w:firstLine="0"/>
        <w:rPr>
          <w:rFonts w:ascii="Arial" w:eastAsia="SimSun" w:hAnsi="Arial"/>
        </w:rPr>
      </w:pPr>
      <w:r w:rsidRPr="00C15257">
        <w:rPr>
          <w:lang w:eastAsia="ja-JP"/>
        </w:rPr>
        <w:t>P</w:t>
      </w:r>
      <w:r w:rsidRPr="00C15257">
        <w:rPr>
          <w:vertAlign w:val="subscript"/>
          <w:lang w:eastAsia="ja-JP"/>
        </w:rPr>
        <w:t xml:space="preserve">compensation </w:t>
      </w:r>
      <w:r w:rsidR="00AE0FEA" w:rsidRPr="00D20715">
        <w:rPr>
          <w:rFonts w:ascii="Arial" w:eastAsia="SimSun" w:hAnsi="Arial"/>
        </w:rPr>
        <w:t>=</w:t>
      </w:r>
      <w:r w:rsidR="003E1529" w:rsidRPr="00D20715">
        <w:rPr>
          <w:rFonts w:ascii="Arial" w:eastAsia="SimSun" w:hAnsi="Arial"/>
        </w:rPr>
        <w:t xml:space="preserve"> </w:t>
      </w:r>
      <w:r w:rsidR="00AE0FEA" w:rsidRPr="00D20715">
        <w:rPr>
          <w:rFonts w:ascii="Arial" w:eastAsia="SimSun" w:hAnsi="Arial"/>
        </w:rPr>
        <w:t xml:space="preserve">0 </w:t>
      </w:r>
      <w:r w:rsidR="00881487" w:rsidRPr="00D20715">
        <w:rPr>
          <w:rFonts w:ascii="Arial" w:eastAsia="SimSun" w:hAnsi="Arial"/>
        </w:rPr>
        <w:t>as given in</w:t>
      </w:r>
      <w:r w:rsidR="003E1529" w:rsidRPr="00D20715">
        <w:rPr>
          <w:rFonts w:ascii="Arial" w:eastAsia="SimSun" w:hAnsi="Arial"/>
        </w:rPr>
        <w:t xml:space="preserve"> table A.</w:t>
      </w:r>
      <w:r w:rsidR="00BE2B86">
        <w:rPr>
          <w:rFonts w:ascii="Arial" w:eastAsia="SimSun" w:hAnsi="Arial"/>
        </w:rPr>
        <w:t>11</w:t>
      </w:r>
      <w:r w:rsidR="00BE2B86" w:rsidRPr="00D20715">
        <w:rPr>
          <w:rFonts w:ascii="Arial" w:eastAsia="SimSun" w:hAnsi="Arial"/>
        </w:rPr>
        <w:t>.1.</w:t>
      </w:r>
      <w:r w:rsidR="00BE2B86">
        <w:rPr>
          <w:rFonts w:ascii="Arial" w:eastAsia="SimSun" w:hAnsi="Arial"/>
        </w:rPr>
        <w:t>2</w:t>
      </w:r>
      <w:r w:rsidR="00BE2B86" w:rsidRPr="00D20715">
        <w:rPr>
          <w:rFonts w:ascii="Arial" w:eastAsia="SimSun" w:hAnsi="Arial"/>
        </w:rPr>
        <w:t>.</w:t>
      </w:r>
      <w:r w:rsidR="00BE2B86">
        <w:rPr>
          <w:rFonts w:ascii="Arial" w:eastAsia="SimSun" w:hAnsi="Arial"/>
        </w:rPr>
        <w:t>1</w:t>
      </w:r>
      <w:r w:rsidR="003E1529" w:rsidRPr="00D20715">
        <w:rPr>
          <w:rFonts w:ascii="Arial" w:eastAsia="SimSun" w:hAnsi="Arial"/>
        </w:rPr>
        <w:t>.2-3</w:t>
      </w:r>
      <w:r w:rsidR="003B3282" w:rsidRPr="00D20715">
        <w:rPr>
          <w:rFonts w:ascii="Arial" w:eastAsia="SimSun" w:hAnsi="Arial"/>
        </w:rPr>
        <w:t xml:space="preserve">. </w:t>
      </w:r>
    </w:p>
    <w:p w14:paraId="45084DE5" w14:textId="77777777" w:rsidR="003E1529" w:rsidRPr="00556AA9" w:rsidRDefault="00556AA9" w:rsidP="00556AA9">
      <w:pPr>
        <w:numPr>
          <w:ilvl w:val="0"/>
          <w:numId w:val="6"/>
        </w:numPr>
        <w:tabs>
          <w:tab w:val="clear" w:pos="340"/>
        </w:tabs>
        <w:ind w:left="0" w:firstLine="0"/>
        <w:rPr>
          <w:rFonts w:ascii="Arial" w:eastAsia="SimSun" w:hAnsi="Arial"/>
        </w:rPr>
      </w:pPr>
      <w:r w:rsidRPr="00C15257">
        <w:rPr>
          <w:bCs/>
        </w:rPr>
        <w:t>Qoffset</w:t>
      </w:r>
      <w:r w:rsidRPr="00C15257">
        <w:rPr>
          <w:bCs/>
          <w:vertAlign w:val="subscript"/>
        </w:rPr>
        <w:t>temp</w:t>
      </w:r>
      <w:r w:rsidRPr="00D20715">
        <w:rPr>
          <w:rFonts w:ascii="Arial" w:eastAsia="SimSun" w:hAnsi="Arial"/>
        </w:rPr>
        <w:t xml:space="preserve"> </w:t>
      </w:r>
      <w:r w:rsidR="003E1529" w:rsidRPr="00D20715">
        <w:rPr>
          <w:rFonts w:ascii="Arial" w:eastAsia="SimSun" w:hAnsi="Arial"/>
        </w:rPr>
        <w:t xml:space="preserve">= 0 </w:t>
      </w:r>
      <w:r w:rsidR="00881487" w:rsidRPr="00D20715">
        <w:rPr>
          <w:rFonts w:ascii="Arial" w:eastAsia="SimSun" w:hAnsi="Arial"/>
        </w:rPr>
        <w:t>as given in</w:t>
      </w:r>
      <w:r w:rsidR="003E1529" w:rsidRPr="00D20715">
        <w:rPr>
          <w:rFonts w:ascii="Arial" w:eastAsia="SimSun" w:hAnsi="Arial"/>
        </w:rPr>
        <w:t xml:space="preserve"> table A.</w:t>
      </w:r>
      <w:r w:rsidR="00BE2B86">
        <w:rPr>
          <w:rFonts w:ascii="Arial" w:eastAsia="SimSun" w:hAnsi="Arial"/>
        </w:rPr>
        <w:t>11</w:t>
      </w:r>
      <w:r w:rsidR="00BE2B86" w:rsidRPr="00D20715">
        <w:rPr>
          <w:rFonts w:ascii="Arial" w:eastAsia="SimSun" w:hAnsi="Arial"/>
        </w:rPr>
        <w:t>.1.</w:t>
      </w:r>
      <w:r w:rsidR="00BE2B86">
        <w:rPr>
          <w:rFonts w:ascii="Arial" w:eastAsia="SimSun" w:hAnsi="Arial"/>
        </w:rPr>
        <w:t>2</w:t>
      </w:r>
      <w:r w:rsidR="00BE2B86" w:rsidRPr="00D20715">
        <w:rPr>
          <w:rFonts w:ascii="Arial" w:eastAsia="SimSun" w:hAnsi="Arial"/>
        </w:rPr>
        <w:t>.</w:t>
      </w:r>
      <w:r w:rsidR="00BE2B86">
        <w:rPr>
          <w:rFonts w:ascii="Arial" w:eastAsia="SimSun" w:hAnsi="Arial"/>
        </w:rPr>
        <w:t>1</w:t>
      </w:r>
      <w:r w:rsidR="003E1529" w:rsidRPr="00D20715">
        <w:rPr>
          <w:rFonts w:ascii="Arial" w:eastAsia="SimSun" w:hAnsi="Arial"/>
        </w:rPr>
        <w:t>.2-3.</w:t>
      </w:r>
      <w:r w:rsidR="003E1529" w:rsidRPr="00556AA9">
        <w:rPr>
          <w:rFonts w:ascii="Arial" w:eastAsia="SimSun" w:hAnsi="Arial"/>
        </w:rPr>
        <w:t xml:space="preserve"> </w:t>
      </w:r>
    </w:p>
    <w:p w14:paraId="6AA12B99"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44126B84" w14:textId="77777777" w:rsidR="00BE535F" w:rsidRPr="00D20715" w:rsidRDefault="00BE535F" w:rsidP="00BE535F">
      <w:pPr>
        <w:overflowPunct/>
        <w:jc w:val="both"/>
        <w:textAlignment w:val="auto"/>
        <w:rPr>
          <w:rFonts w:ascii="Arial" w:eastAsia="SimSun" w:hAnsi="Arial"/>
        </w:rPr>
      </w:pPr>
      <w:r w:rsidRPr="00D20715">
        <w:rPr>
          <w:rFonts w:ascii="Arial" w:eastAsia="SimSun" w:hAnsi="Arial"/>
        </w:rPr>
        <w:t>Sr</w:t>
      </w:r>
      <w:r w:rsidR="0036719E" w:rsidRPr="00D20715">
        <w:rPr>
          <w:rFonts w:ascii="Arial" w:eastAsia="SimSun" w:hAnsi="Arial"/>
        </w:rPr>
        <w:t>xlev = Qrxlevmeas – (Qrxlevmin) which is drawn for each cell at T1, T2 and T3 in the diagram above.</w:t>
      </w:r>
    </w:p>
    <w:p w14:paraId="11B3861D" w14:textId="77777777" w:rsidR="004E32A5" w:rsidRPr="00D20715" w:rsidRDefault="004E32A5" w:rsidP="004E32A5">
      <w:pPr>
        <w:overflowPunct/>
        <w:jc w:val="both"/>
        <w:textAlignment w:val="auto"/>
        <w:rPr>
          <w:rFonts w:ascii="Arial" w:eastAsia="SimSun" w:hAnsi="Arial"/>
        </w:rPr>
      </w:pPr>
      <w:r w:rsidRPr="00D20715">
        <w:rPr>
          <w:rFonts w:ascii="Arial" w:eastAsia="SimSun" w:hAnsi="Arial"/>
        </w:rPr>
        <w:t>For example, Cell</w:t>
      </w:r>
      <w:r w:rsidR="003E1529" w:rsidRPr="00D20715">
        <w:rPr>
          <w:rFonts w:ascii="Arial" w:eastAsia="SimSun" w:hAnsi="Arial"/>
        </w:rPr>
        <w:t>1</w:t>
      </w:r>
      <w:r w:rsidRPr="00D20715">
        <w:rPr>
          <w:rFonts w:ascii="Arial" w:eastAsia="SimSun" w:hAnsi="Arial"/>
        </w:rPr>
        <w:t xml:space="preserve"> at T1</w:t>
      </w:r>
      <w:r w:rsidR="000B62C0" w:rsidRPr="00D20715">
        <w:rPr>
          <w:rFonts w:ascii="Arial" w:eastAsia="SimSun" w:hAnsi="Arial"/>
        </w:rPr>
        <w:t>, T2 and T3</w:t>
      </w:r>
      <w:r w:rsidRPr="00D20715">
        <w:rPr>
          <w:rFonts w:ascii="Arial" w:eastAsia="SimSun" w:hAnsi="Arial"/>
        </w:rPr>
        <w:t xml:space="preserve"> has </w:t>
      </w:r>
      <w:r w:rsidR="008C1827" w:rsidRPr="00D20715">
        <w:rPr>
          <w:rFonts w:ascii="Arial" w:eastAsia="SimSun" w:hAnsi="Arial"/>
        </w:rPr>
        <w:t>SS-RSRP</w:t>
      </w:r>
      <w:r w:rsidRPr="00D20715">
        <w:rPr>
          <w:rFonts w:ascii="Arial" w:eastAsia="SimSun" w:hAnsi="Arial"/>
        </w:rPr>
        <w:t xml:space="preserve"> -84dBm so Srxlev = -8</w:t>
      </w:r>
      <w:r w:rsidR="009C3DBA">
        <w:rPr>
          <w:rFonts w:ascii="Arial" w:eastAsia="SimSun" w:hAnsi="Arial"/>
        </w:rPr>
        <w:t>1</w:t>
      </w:r>
      <w:r w:rsidRPr="00D20715">
        <w:rPr>
          <w:rFonts w:ascii="Arial" w:eastAsia="SimSun" w:hAnsi="Arial"/>
        </w:rPr>
        <w:t xml:space="preserve"> – (-1</w:t>
      </w:r>
      <w:r w:rsidR="00BE2B86">
        <w:rPr>
          <w:rFonts w:ascii="Arial" w:eastAsia="SimSun" w:hAnsi="Arial"/>
        </w:rPr>
        <w:t>37</w:t>
      </w:r>
      <w:r w:rsidRPr="00D20715">
        <w:rPr>
          <w:rFonts w:ascii="Arial" w:eastAsia="SimSun" w:hAnsi="Arial"/>
        </w:rPr>
        <w:t>) = 5</w:t>
      </w:r>
      <w:r w:rsidR="009C3DBA">
        <w:rPr>
          <w:rFonts w:ascii="Arial" w:eastAsia="SimSun" w:hAnsi="Arial"/>
        </w:rPr>
        <w:t>6</w:t>
      </w:r>
      <w:r w:rsidR="003E1529" w:rsidRPr="00D20715">
        <w:rPr>
          <w:rFonts w:ascii="Arial" w:eastAsia="SimSun" w:hAnsi="Arial"/>
        </w:rPr>
        <w:t xml:space="preserve"> dB</w:t>
      </w:r>
      <w:r w:rsidRPr="00D20715">
        <w:rPr>
          <w:rFonts w:ascii="Arial" w:eastAsia="SimSun" w:hAnsi="Arial"/>
        </w:rPr>
        <w:t>.</w:t>
      </w:r>
    </w:p>
    <w:p w14:paraId="2F2CD43D"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65D6E97F"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3E1529" w:rsidRPr="00D20715">
        <w:rPr>
          <w:rFonts w:ascii="Arial" w:eastAsia="SimSun" w:hAnsi="Arial"/>
        </w:rPr>
        <w:t>v1</w:t>
      </w:r>
      <w:r w:rsidR="00BE2B86">
        <w:rPr>
          <w:rFonts w:ascii="Arial" w:eastAsia="SimSun" w:hAnsi="Arial"/>
        </w:rPr>
        <w:t>8</w:t>
      </w:r>
      <w:r w:rsidR="003E1529" w:rsidRPr="00D20715">
        <w:rPr>
          <w:rFonts w:ascii="Arial" w:eastAsia="SimSun" w:hAnsi="Arial"/>
        </w:rPr>
        <w:t>.3</w:t>
      </w:r>
      <w:r w:rsidR="00CB655B" w:rsidRPr="00D20715">
        <w:rPr>
          <w:rFonts w:ascii="Arial" w:eastAsia="SimSun" w:hAnsi="Arial"/>
        </w:rPr>
        <w:t>.0</w:t>
      </w:r>
      <w:r w:rsidR="004D0D9A" w:rsidRPr="00D20715">
        <w:rPr>
          <w:rFonts w:ascii="Arial" w:eastAsia="SimSun" w:hAnsi="Arial"/>
        </w:rPr>
        <w:t xml:space="preserve"> 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00C895F7"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X, HighP</w:t>
      </w:r>
    </w:p>
    <w:p w14:paraId="2A2DDCA1" w14:textId="77777777" w:rsidR="003E1529" w:rsidRDefault="003E1529" w:rsidP="003E1529">
      <w:pPr>
        <w:rPr>
          <w:highlight w:val="lightGray"/>
          <w:lang w:eastAsia="en-GB"/>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by the UE when reselecting towards </w:t>
      </w:r>
      <w:r>
        <w:rPr>
          <w:highlight w:val="lightGray"/>
          <w:lang w:eastAsia="ja-JP"/>
        </w:rPr>
        <w:t>a</w:t>
      </w:r>
      <w:r>
        <w:rPr>
          <w:highlight w:val="lightGray"/>
          <w:lang w:eastAsia="en-GB"/>
        </w:rPr>
        <w:t xml:space="preserve"> higher priority </w:t>
      </w:r>
      <w:r>
        <w:rPr>
          <w:highlight w:val="lightGray"/>
          <w:lang w:eastAsia="ja-JP"/>
        </w:rPr>
        <w:t xml:space="preserve">RAT/ </w:t>
      </w:r>
      <w:r>
        <w:rPr>
          <w:highlight w:val="lightGray"/>
          <w:lang w:eastAsia="en-GB"/>
        </w:rPr>
        <w:t xml:space="preserve">frequency than </w:t>
      </w:r>
      <w:r>
        <w:rPr>
          <w:highlight w:val="lightGray"/>
          <w:lang w:eastAsia="ja-JP"/>
        </w:rPr>
        <w:t xml:space="preserve">the </w:t>
      </w:r>
      <w:r>
        <w:rPr>
          <w:highlight w:val="lightGray"/>
          <w:lang w:eastAsia="en-GB"/>
        </w:rPr>
        <w:t>current serving frequency. Each frequency of NR and E-UTRAN might have a specific threshold.</w:t>
      </w:r>
    </w:p>
    <w:p w14:paraId="3C75D34C"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X, LowP</w:t>
      </w:r>
    </w:p>
    <w:p w14:paraId="0F37E28B" w14:textId="77777777" w:rsidR="003E1529" w:rsidRDefault="003E1529" w:rsidP="003E1529">
      <w:pPr>
        <w:rPr>
          <w:highlight w:val="lightGray"/>
        </w:rPr>
      </w:pPr>
      <w:r>
        <w:rPr>
          <w:highlight w:val="lightGray"/>
          <w:lang w:eastAsia="en-GB"/>
        </w:rPr>
        <w:lastRenderedPageBreak/>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w:t>
      </w:r>
      <w:r>
        <w:rPr>
          <w:highlight w:val="lightGray"/>
          <w:lang w:eastAsia="ja-JP"/>
        </w:rPr>
        <w:t xml:space="preserve">by the UE when </w:t>
      </w:r>
      <w:r>
        <w:rPr>
          <w:highlight w:val="lightGray"/>
          <w:lang w:eastAsia="en-GB"/>
        </w:rPr>
        <w:t>reselecti</w:t>
      </w:r>
      <w:r>
        <w:rPr>
          <w:highlight w:val="lightGray"/>
          <w:lang w:eastAsia="ja-JP"/>
        </w:rPr>
        <w:t>ng</w:t>
      </w:r>
      <w:r>
        <w:rPr>
          <w:highlight w:val="lightGray"/>
          <w:lang w:eastAsia="en-GB"/>
        </w:rPr>
        <w:t xml:space="preserve"> towards </w:t>
      </w:r>
      <w:r>
        <w:rPr>
          <w:highlight w:val="lightGray"/>
          <w:lang w:eastAsia="ja-JP"/>
        </w:rPr>
        <w:t xml:space="preserve">a lower priority RAT/ </w:t>
      </w:r>
      <w:r>
        <w:rPr>
          <w:highlight w:val="lightGray"/>
          <w:lang w:eastAsia="en-GB"/>
        </w:rPr>
        <w:t>frequency</w:t>
      </w:r>
      <w:r>
        <w:rPr>
          <w:highlight w:val="lightGray"/>
          <w:lang w:eastAsia="ja-JP"/>
        </w:rPr>
        <w:t xml:space="preserve"> than the current serving</w:t>
      </w:r>
      <w:r>
        <w:rPr>
          <w:highlight w:val="lightGray"/>
          <w:lang w:eastAsia="en-GB"/>
        </w:rPr>
        <w:t xml:space="preserve"> frequency. </w:t>
      </w:r>
      <w:r>
        <w:rPr>
          <w:highlight w:val="lightGray"/>
          <w:lang w:eastAsia="zh-CN"/>
        </w:rPr>
        <w:t xml:space="preserve">Each frequency of NR and E-UTRAN </w:t>
      </w:r>
      <w:r>
        <w:rPr>
          <w:highlight w:val="lightGray"/>
          <w:lang w:eastAsia="en-GB"/>
        </w:rPr>
        <w:t xml:space="preserve">might </w:t>
      </w:r>
      <w:r>
        <w:rPr>
          <w:highlight w:val="lightGray"/>
          <w:lang w:eastAsia="zh-CN"/>
        </w:rPr>
        <w:t>have a specific threshold.</w:t>
      </w:r>
    </w:p>
    <w:p w14:paraId="6DFA94B5"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Serving, LowP</w:t>
      </w:r>
    </w:p>
    <w:p w14:paraId="4127D605" w14:textId="77777777" w:rsidR="003E1529" w:rsidRDefault="003E1529" w:rsidP="003E1529">
      <w:pPr>
        <w:rPr>
          <w:highlight w:val="lightGray"/>
        </w:rPr>
      </w:pPr>
      <w:r>
        <w:rPr>
          <w:highlight w:val="lightGray"/>
        </w:rPr>
        <w:t xml:space="preserve">This specifies the </w:t>
      </w:r>
      <w:r>
        <w:rPr>
          <w:highlight w:val="lightGray"/>
          <w:lang w:eastAsia="ja-JP"/>
        </w:rPr>
        <w:t xml:space="preserve">Srxlev </w:t>
      </w:r>
      <w:r>
        <w:rPr>
          <w:highlight w:val="lightGray"/>
        </w:rPr>
        <w:t xml:space="preserve">threshold </w:t>
      </w:r>
      <w:r>
        <w:rPr>
          <w:highlight w:val="lightGray"/>
          <w:lang w:eastAsia="ja-JP"/>
        </w:rPr>
        <w:t xml:space="preserve">(in dB) </w:t>
      </w:r>
      <w:r>
        <w:rPr>
          <w:highlight w:val="lightGray"/>
        </w:rPr>
        <w:t xml:space="preserve">used </w:t>
      </w:r>
      <w:r>
        <w:rPr>
          <w:highlight w:val="lightGray"/>
          <w:lang w:eastAsia="ja-JP"/>
        </w:rPr>
        <w:t xml:space="preserve">by the UE on the serving cell when </w:t>
      </w:r>
      <w:r>
        <w:rPr>
          <w:highlight w:val="lightGray"/>
        </w:rPr>
        <w:t>reselecti</w:t>
      </w:r>
      <w:r>
        <w:rPr>
          <w:highlight w:val="lightGray"/>
          <w:lang w:eastAsia="ja-JP"/>
        </w:rPr>
        <w:t>ng</w:t>
      </w:r>
      <w:r>
        <w:rPr>
          <w:highlight w:val="lightGray"/>
        </w:rPr>
        <w:t xml:space="preserve"> </w:t>
      </w:r>
      <w:r>
        <w:rPr>
          <w:highlight w:val="lightGray"/>
          <w:lang w:eastAsia="zh-CN"/>
        </w:rPr>
        <w:t xml:space="preserve">towards </w:t>
      </w:r>
      <w:r>
        <w:rPr>
          <w:highlight w:val="lightGray"/>
          <w:lang w:eastAsia="ja-JP"/>
        </w:rPr>
        <w:t xml:space="preserve">a </w:t>
      </w:r>
      <w:r>
        <w:rPr>
          <w:highlight w:val="lightGray"/>
          <w:lang w:eastAsia="zh-CN"/>
        </w:rPr>
        <w:t xml:space="preserve">lower </w:t>
      </w:r>
      <w:r>
        <w:rPr>
          <w:highlight w:val="lightGray"/>
        </w:rPr>
        <w:t>priority RAT</w:t>
      </w:r>
      <w:r>
        <w:rPr>
          <w:highlight w:val="lightGray"/>
          <w:lang w:eastAsia="ja-JP"/>
        </w:rPr>
        <w:t>/ frequency</w:t>
      </w:r>
      <w:r>
        <w:rPr>
          <w:highlight w:val="lightGray"/>
        </w:rPr>
        <w:t>.</w:t>
      </w:r>
    </w:p>
    <w:p w14:paraId="304A57CE" w14:textId="77777777" w:rsidR="003E1529" w:rsidRDefault="003E1529" w:rsidP="003E1529">
      <w:pPr>
        <w:rPr>
          <w:b/>
          <w:highlight w:val="lightGray"/>
          <w:lang w:eastAsia="ja-JP"/>
        </w:rPr>
      </w:pPr>
      <w:r>
        <w:rPr>
          <w:b/>
          <w:highlight w:val="lightGray"/>
        </w:rPr>
        <w:t>S</w:t>
      </w:r>
      <w:r>
        <w:rPr>
          <w:b/>
          <w:highlight w:val="lightGray"/>
          <w:vertAlign w:val="subscript"/>
        </w:rPr>
        <w:t>non</w:t>
      </w:r>
      <w:r>
        <w:rPr>
          <w:b/>
          <w:highlight w:val="lightGray"/>
          <w:vertAlign w:val="subscript"/>
          <w:lang w:eastAsia="ja-JP"/>
        </w:rPr>
        <w:t>IntraSearchP</w:t>
      </w:r>
    </w:p>
    <w:p w14:paraId="2F175972" w14:textId="77777777" w:rsidR="003E1529" w:rsidRPr="00C15257" w:rsidRDefault="003E1529" w:rsidP="003E1529">
      <w:r>
        <w:rPr>
          <w:highlight w:val="lightGray"/>
        </w:rPr>
        <w:t xml:space="preserve">This specifies the </w:t>
      </w:r>
      <w:r>
        <w:rPr>
          <w:highlight w:val="lightGray"/>
          <w:lang w:eastAsia="ja-JP"/>
        </w:rPr>
        <w:t xml:space="preserve">Srxlev </w:t>
      </w:r>
      <w:r>
        <w:rPr>
          <w:highlight w:val="lightGray"/>
        </w:rPr>
        <w:t>threshold (in dB) for NR inter-frequency and inter-RAT measurements.</w:t>
      </w:r>
    </w:p>
    <w:p w14:paraId="2DCF3B90" w14:textId="77777777" w:rsidR="00FF6D40" w:rsidRPr="00D20715" w:rsidRDefault="00FF6D40" w:rsidP="003E1529">
      <w:pPr>
        <w:rPr>
          <w:rFonts w:ascii="Arial" w:eastAsia="SimSun" w:hAnsi="Arial"/>
        </w:rPr>
      </w:pPr>
      <w:r w:rsidRPr="00D20715">
        <w:rPr>
          <w:rFonts w:ascii="Arial" w:eastAsia="SimSun" w:hAnsi="Arial"/>
        </w:rPr>
        <w:t xml:space="preserve">More detail about </w:t>
      </w:r>
      <w:r w:rsidR="003E1529" w:rsidRPr="00D20715">
        <w:rPr>
          <w:rFonts w:ascii="Arial" w:eastAsia="SimSun" w:hAnsi="Arial"/>
        </w:rPr>
        <w:t>SnonIntraSearchP is given in TS 38</w:t>
      </w:r>
      <w:r w:rsidR="00CB655B" w:rsidRPr="00D20715">
        <w:rPr>
          <w:rFonts w:ascii="Arial" w:eastAsia="SimSun" w:hAnsi="Arial"/>
        </w:rPr>
        <w:t>.133</w:t>
      </w:r>
      <w:r w:rsidRPr="00D20715">
        <w:rPr>
          <w:rFonts w:ascii="Arial" w:eastAsia="SimSun" w:hAnsi="Arial"/>
        </w:rPr>
        <w:t xml:space="preserve"> clause 4.2.2.4:</w:t>
      </w:r>
    </w:p>
    <w:p w14:paraId="022CD24B" w14:textId="77777777" w:rsidR="003E1529" w:rsidRDefault="003E1529" w:rsidP="003E1529">
      <w:pPr>
        <w:jc w:val="both"/>
        <w:rPr>
          <w:highlight w:val="lightGray"/>
        </w:rPr>
      </w:pPr>
      <w:r>
        <w:rPr>
          <w:highlight w:val="lightGray"/>
        </w:rPr>
        <w:t>If Srxlev &gt; S</w:t>
      </w:r>
      <w:r>
        <w:rPr>
          <w:highlight w:val="lightGray"/>
          <w:vertAlign w:val="subscript"/>
        </w:rPr>
        <w:t>nonIntraSearchP</w:t>
      </w:r>
      <w:r>
        <w:rPr>
          <w:highlight w:val="lightGray"/>
        </w:rPr>
        <w:t xml:space="preserve"> and Squal &gt; S</w:t>
      </w:r>
      <w:r>
        <w:rPr>
          <w:highlight w:val="lightGray"/>
          <w:vertAlign w:val="subscript"/>
        </w:rPr>
        <w:t>nonIntraSearchQ</w:t>
      </w:r>
      <w:r>
        <w:rPr>
          <w:highlight w:val="lightGray"/>
        </w:rPr>
        <w:t xml:space="preserve"> then the UE shall search for inter-frequency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Pr>
          <w:highlight w:val="lightGray"/>
        </w:rPr>
        <w:t xml:space="preserve"> is described in clause 4.2.2.7.</w:t>
      </w:r>
    </w:p>
    <w:p w14:paraId="0C8C2598" w14:textId="77777777" w:rsidR="003E1529" w:rsidRPr="008426A5" w:rsidRDefault="003E1529" w:rsidP="003E1529">
      <w:pPr>
        <w:jc w:val="both"/>
        <w:rPr>
          <w:rFonts w:cs="Symbol"/>
        </w:rPr>
      </w:pPr>
      <w:r>
        <w:rPr>
          <w:highlight w:val="lightGray"/>
        </w:rPr>
        <w:t xml:space="preserve">If 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w:t>
      </w:r>
      <w:r>
        <w:rPr>
          <w:rFonts w:hint="eastAsia"/>
          <w:highlight w:val="lightGray"/>
        </w:rPr>
        <w:t>≤</w:t>
      </w:r>
      <w:r>
        <w:rPr>
          <w:rFonts w:hint="eastAsia"/>
          <w:highlight w:val="lightGray"/>
        </w:rPr>
        <w:t xml:space="preserve"> S</w:t>
      </w:r>
      <w:r>
        <w:rPr>
          <w:highlight w:val="lightGray"/>
          <w:vertAlign w:val="subscript"/>
        </w:rPr>
        <w:t>nonIntraSearchQ</w:t>
      </w:r>
      <w:r>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778B0159" w14:textId="77777777" w:rsidR="00FF6D40" w:rsidRPr="00D20715" w:rsidRDefault="00FF6D40" w:rsidP="00D20715">
      <w:pPr>
        <w:rPr>
          <w:rFonts w:ascii="Arial" w:eastAsia="SimSun" w:hAnsi="Arial"/>
        </w:rPr>
      </w:pPr>
    </w:p>
    <w:p w14:paraId="2ABFAEF5"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16A7AC79"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Pr="00D20715">
        <w:rPr>
          <w:rFonts w:ascii="Arial" w:eastAsia="SimSun" w:hAnsi="Arial"/>
        </w:rPr>
        <w:t>T1, T2 and T3, and correctly compare it to the signalled thresholds.</w:t>
      </w:r>
    </w:p>
    <w:p w14:paraId="39904BAA"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4"/>
    <w:p w14:paraId="6FB38AF4"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55E69672"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0A266B29"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7EE9ABE7"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6574BCF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4A826044"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06B3F94F"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416FEEB1"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7E24CF7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65382042"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353A72F2"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1E588821"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56B2823" w14:textId="77777777" w:rsidR="006B42F1"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DA1D31">
        <w:rPr>
          <w:rFonts w:ascii="Arial" w:eastAsia="SimSun" w:hAnsi="Arial"/>
        </w:rPr>
        <w:t>11</w:t>
      </w:r>
      <w:r w:rsidR="00DA1D31" w:rsidRPr="00D20715">
        <w:rPr>
          <w:rFonts w:ascii="Arial" w:eastAsia="SimSun" w:hAnsi="Arial"/>
        </w:rPr>
        <w:t>.1.</w:t>
      </w:r>
      <w:r w:rsidR="00DA1D31">
        <w:rPr>
          <w:rFonts w:ascii="Arial" w:eastAsia="SimSun" w:hAnsi="Arial"/>
        </w:rPr>
        <w:t>2</w:t>
      </w:r>
      <w:r w:rsidR="00DA1D31" w:rsidRPr="00D20715">
        <w:rPr>
          <w:rFonts w:ascii="Arial" w:eastAsia="SimSun" w:hAnsi="Arial"/>
        </w:rPr>
        <w:t>.</w:t>
      </w:r>
      <w:r w:rsidR="00DA1D31">
        <w:rPr>
          <w:rFonts w:ascii="Arial" w:eastAsia="SimSun" w:hAnsi="Arial"/>
        </w:rPr>
        <w:t>1</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r w:rsidR="00E35999" w:rsidRPr="00E35999">
        <w:rPr>
          <w:rFonts w:ascii="Arial" w:hAnsi="Arial"/>
        </w:rPr>
        <w:t>Qrxlevmin</w:t>
      </w:r>
      <w:r w:rsidR="00E35999">
        <w:rPr>
          <w:rFonts w:ascii="Arial" w:hAnsi="Arial"/>
        </w:rPr>
        <w:t xml:space="preserve">, </w:t>
      </w:r>
      <w:r w:rsidR="00E35999" w:rsidRPr="00E35999">
        <w:rPr>
          <w:rFonts w:ascii="Arial" w:hAnsi="Arial"/>
        </w:rPr>
        <w:t>Snonintrasearch</w:t>
      </w:r>
      <w:r w:rsidR="00E35999" w:rsidRPr="003E1529">
        <w:rPr>
          <w:rFonts w:ascii="Arial" w:hAnsi="Arial"/>
        </w:rPr>
        <w:t xml:space="preserve">, </w:t>
      </w:r>
      <w:r w:rsidR="003E1529" w:rsidRPr="003E1529">
        <w:rPr>
          <w:rFonts w:ascii="Arial" w:hAnsi="Arial" w:cs="Arial"/>
        </w:rPr>
        <w:t>Thresh</w:t>
      </w:r>
      <w:r w:rsidR="003E1529" w:rsidRPr="003E1529">
        <w:rPr>
          <w:rFonts w:ascii="Arial" w:hAnsi="Arial" w:cs="Arial"/>
          <w:vertAlign w:val="subscript"/>
          <w:lang w:eastAsia="ja-JP"/>
        </w:rPr>
        <w:t>X, HighP</w:t>
      </w:r>
      <w:r w:rsidR="00E35999" w:rsidRPr="003E1529">
        <w:rPr>
          <w:rFonts w:ascii="Arial" w:hAnsi="Arial" w:cs="Arial"/>
        </w:rPr>
        <w:t xml:space="preserve">, </w:t>
      </w:r>
      <w:r w:rsidR="003E1529" w:rsidRPr="003E1529">
        <w:rPr>
          <w:rFonts w:ascii="Arial" w:hAnsi="Arial" w:cs="Arial"/>
        </w:rPr>
        <w:t>Thresh</w:t>
      </w:r>
      <w:r w:rsidR="003E1529" w:rsidRPr="003E1529">
        <w:rPr>
          <w:rFonts w:ascii="Arial" w:hAnsi="Arial" w:cs="Arial"/>
          <w:vertAlign w:val="subscript"/>
          <w:lang w:eastAsia="ja-JP"/>
        </w:rPr>
        <w:t>Serving, LowP</w:t>
      </w:r>
      <w:r w:rsidR="00E35999" w:rsidRPr="003E1529">
        <w:rPr>
          <w:rFonts w:ascii="Arial" w:hAnsi="Arial" w:cs="Arial"/>
        </w:rPr>
        <w:t xml:space="preserve">, and </w:t>
      </w:r>
      <w:r w:rsidR="003E1529" w:rsidRPr="003E1529">
        <w:rPr>
          <w:rFonts w:ascii="Arial" w:hAnsi="Arial" w:cs="Arial"/>
        </w:rPr>
        <w:t>Thresh</w:t>
      </w:r>
      <w:r w:rsidR="003E1529" w:rsidRPr="003E1529">
        <w:rPr>
          <w:rFonts w:ascii="Arial" w:hAnsi="Arial" w:cs="Arial"/>
          <w:vertAlign w:val="subscript"/>
          <w:lang w:eastAsia="ja-JP"/>
        </w:rPr>
        <w:t xml:space="preserve">X, LowP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3AEFB1DD" w14:textId="77777777"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DA1D31">
        <w:rPr>
          <w:rFonts w:ascii="Arial" w:eastAsia="SimSun" w:hAnsi="Arial"/>
        </w:rPr>
        <w:t>11</w:t>
      </w:r>
      <w:r w:rsidR="00DA1D31" w:rsidRPr="00D20715">
        <w:rPr>
          <w:rFonts w:ascii="Arial" w:eastAsia="SimSun" w:hAnsi="Arial"/>
        </w:rPr>
        <w:t>.1.</w:t>
      </w:r>
      <w:r w:rsidR="00DA1D31">
        <w:rPr>
          <w:rFonts w:ascii="Arial" w:eastAsia="SimSun" w:hAnsi="Arial"/>
        </w:rPr>
        <w:t>2</w:t>
      </w:r>
      <w:r w:rsidR="00DA1D31" w:rsidRPr="00D20715">
        <w:rPr>
          <w:rFonts w:ascii="Arial" w:eastAsia="SimSun" w:hAnsi="Arial"/>
        </w:rPr>
        <w:t>.</w:t>
      </w:r>
      <w:r w:rsidR="00DA1D31">
        <w:rPr>
          <w:rFonts w:ascii="Arial" w:eastAsia="SimSun" w:hAnsi="Arial"/>
        </w:rPr>
        <w:t>1</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18873B63"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16FDFF1D" w14:textId="77777777"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r w:rsidR="007E3C0D" w:rsidRPr="00410527">
        <w:rPr>
          <w:rFonts w:ascii="Arial" w:hAnsi="Arial"/>
          <w:i/>
        </w:rPr>
        <w:t>Srxlev</w:t>
      </w:r>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r w:rsidR="007E3C0D" w:rsidRPr="00410527">
        <w:rPr>
          <w:rFonts w:ascii="Arial" w:hAnsi="Arial"/>
          <w:i/>
        </w:rPr>
        <w:t>Srxlev</w:t>
      </w:r>
      <w:r w:rsidR="007E3C0D">
        <w:rPr>
          <w:rFonts w:ascii="Arial" w:hAnsi="Arial"/>
          <w:i/>
        </w:rPr>
        <w:t>.</w:t>
      </w:r>
    </w:p>
    <w:p w14:paraId="2930AD37" w14:textId="77777777" w:rsidR="00641DF3" w:rsidRDefault="00641DF3" w:rsidP="00A76A55">
      <w:pPr>
        <w:overflowPunct/>
        <w:jc w:val="both"/>
        <w:textAlignment w:val="auto"/>
        <w:rPr>
          <w:rFonts w:ascii="Arial" w:hAnsi="Arial"/>
        </w:rPr>
      </w:pPr>
      <w:r w:rsidRPr="00641DF3">
        <w:rPr>
          <w:rFonts w:ascii="Arial" w:hAnsi="Arial"/>
        </w:rPr>
        <w:lastRenderedPageBreak/>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4B71DADD" w14:textId="77777777" w:rsidR="00641DF3" w:rsidRDefault="003E1529" w:rsidP="00641DF3">
      <w:pPr>
        <w:numPr>
          <w:ilvl w:val="0"/>
          <w:numId w:val="10"/>
        </w:numPr>
        <w:overflowPunct/>
        <w:jc w:val="both"/>
        <w:textAlignment w:val="auto"/>
        <w:rPr>
          <w:rFonts w:ascii="Arial" w:hAnsi="Arial"/>
        </w:rPr>
      </w:pPr>
      <w:r>
        <w:rPr>
          <w:rFonts w:ascii="Arial" w:hAnsi="Arial"/>
        </w:rPr>
        <w:t>(Cell 1 Srxlev - Thresh_X_L</w:t>
      </w:r>
      <w:r w:rsidR="00641DF3" w:rsidRPr="00641DF3">
        <w:rPr>
          <w:rFonts w:ascii="Arial" w:hAnsi="Arial"/>
        </w:rPr>
        <w:t>ow</w:t>
      </w:r>
      <w:r>
        <w:rPr>
          <w:rFonts w:ascii="Arial" w:hAnsi="Arial"/>
        </w:rPr>
        <w:t>P</w:t>
      </w:r>
      <w:r w:rsidR="00641DF3" w:rsidRPr="00641DF3">
        <w:rPr>
          <w:rFonts w:ascii="Arial" w:hAnsi="Arial"/>
        </w:rPr>
        <w:t>)</w:t>
      </w:r>
    </w:p>
    <w:p w14:paraId="69E63FDA" w14:textId="77777777"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w:t>
      </w:r>
      <w:r w:rsidR="003E1529">
        <w:rPr>
          <w:rFonts w:ascii="Arial" w:hAnsi="Arial"/>
        </w:rPr>
        <w:t>P</w:t>
      </w:r>
      <w:r w:rsidRPr="00641DF3">
        <w:rPr>
          <w:rFonts w:ascii="Arial" w:hAnsi="Arial"/>
        </w:rPr>
        <w:t>)</w:t>
      </w:r>
    </w:p>
    <w:p w14:paraId="412C79CB" w14:textId="77777777"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Cell 2 Srxlev - Thresh_Serving_L</w:t>
      </w:r>
      <w:r w:rsidRPr="00641DF3">
        <w:rPr>
          <w:rFonts w:ascii="Arial" w:hAnsi="Arial"/>
        </w:rPr>
        <w:t>ow</w:t>
      </w:r>
      <w:r w:rsidR="003E1529">
        <w:rPr>
          <w:rFonts w:ascii="Arial" w:hAnsi="Arial"/>
        </w:rPr>
        <w:t>P</w:t>
      </w:r>
      <w:r w:rsidRPr="00641DF3">
        <w:rPr>
          <w:rFonts w:ascii="Arial" w:hAnsi="Arial"/>
        </w:rPr>
        <w:t>)</w:t>
      </w:r>
    </w:p>
    <w:p w14:paraId="6249344A" w14:textId="77777777" w:rsidR="00641DF3" w:rsidRDefault="003E1529" w:rsidP="00641DF3">
      <w:pPr>
        <w:numPr>
          <w:ilvl w:val="0"/>
          <w:numId w:val="10"/>
        </w:numPr>
        <w:overflowPunct/>
        <w:jc w:val="both"/>
        <w:textAlignment w:val="auto"/>
        <w:rPr>
          <w:rFonts w:ascii="Arial" w:hAnsi="Arial"/>
        </w:rPr>
      </w:pPr>
      <w:r>
        <w:rPr>
          <w:rFonts w:ascii="Arial" w:hAnsi="Arial"/>
        </w:rPr>
        <w:t>(Cell 2 Srxlev - Thresh_X_H</w:t>
      </w:r>
      <w:r w:rsidR="00641DF3" w:rsidRPr="00641DF3">
        <w:rPr>
          <w:rFonts w:ascii="Arial" w:hAnsi="Arial"/>
        </w:rPr>
        <w:t>igh</w:t>
      </w:r>
      <w:r>
        <w:rPr>
          <w:rFonts w:ascii="Arial" w:hAnsi="Arial"/>
        </w:rPr>
        <w:t>P</w:t>
      </w:r>
      <w:r w:rsidR="00641DF3" w:rsidRPr="00641DF3">
        <w:rPr>
          <w:rFonts w:ascii="Arial" w:hAnsi="Arial"/>
        </w:rPr>
        <w:t>)</w:t>
      </w:r>
      <w:r w:rsidR="00641DF3">
        <w:rPr>
          <w:rFonts w:ascii="Arial" w:hAnsi="Arial"/>
        </w:rPr>
        <w:t xml:space="preserve"> </w:t>
      </w:r>
    </w:p>
    <w:p w14:paraId="2D67E90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06638BD6"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33F83F80"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55A8D22A"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89365BB"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59B293EB"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32E1882C"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1131C5BF" w14:textId="77777777" w:rsidR="003E1529"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39550F7C" w14:textId="77777777" w:rsidR="004A749D" w:rsidRPr="004A749D" w:rsidRDefault="004A749D" w:rsidP="004A749D">
      <w:pPr>
        <w:keepNext/>
        <w:keepLines/>
        <w:overflowPunct/>
        <w:autoSpaceDE/>
        <w:autoSpaceDN/>
        <w:adjustRightInd/>
        <w:spacing w:before="120"/>
        <w:ind w:left="1418" w:hanging="1418"/>
        <w:textAlignment w:val="auto"/>
        <w:outlineLvl w:val="3"/>
        <w:rPr>
          <w:rFonts w:ascii="Arial" w:eastAsia="Times New Roman" w:hAnsi="Arial"/>
          <w:sz w:val="24"/>
          <w:highlight w:val="lightGray"/>
          <w:lang w:val="en-US" w:eastAsia="zh-CN"/>
        </w:rPr>
      </w:pPr>
      <w:r w:rsidRPr="004A749D">
        <w:rPr>
          <w:rFonts w:ascii="Arial" w:eastAsia="Times New Roman" w:hAnsi="Arial"/>
          <w:sz w:val="24"/>
          <w:highlight w:val="lightGray"/>
          <w:lang w:val="en-US" w:eastAsia="zh-CN"/>
        </w:rPr>
        <w:t>4.2A.2.4</w:t>
      </w:r>
      <w:r w:rsidRPr="004A749D">
        <w:rPr>
          <w:rFonts w:ascii="Arial" w:eastAsia="Times New Roman" w:hAnsi="Arial"/>
          <w:sz w:val="24"/>
          <w:highlight w:val="lightGray"/>
          <w:lang w:val="en-US" w:eastAsia="zh-CN"/>
        </w:rPr>
        <w:tab/>
        <w:t>Measurements of inter-frequency NR cells when subject to CCA on the target cell</w:t>
      </w:r>
    </w:p>
    <w:p w14:paraId="0F3FC7D0" w14:textId="77777777" w:rsidR="004A749D" w:rsidRPr="004A749D" w:rsidRDefault="004A749D" w:rsidP="004A749D">
      <w:pPr>
        <w:overflowPunct/>
        <w:autoSpaceDE/>
        <w:autoSpaceDN/>
        <w:adjustRightInd/>
        <w:textAlignment w:val="auto"/>
        <w:rPr>
          <w:rFonts w:eastAsia="Times New Roman"/>
          <w:highlight w:val="lightGray"/>
        </w:rPr>
      </w:pPr>
      <w:r w:rsidRPr="004A749D">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CE14025" w14:textId="77777777" w:rsidR="004A749D" w:rsidRPr="004A749D" w:rsidRDefault="004A749D" w:rsidP="004A749D">
      <w:pPr>
        <w:overflowPunct/>
        <w:autoSpaceDE/>
        <w:autoSpaceDN/>
        <w:adjustRightInd/>
        <w:textAlignment w:val="auto"/>
        <w:rPr>
          <w:rFonts w:eastAsia="Times New Roman"/>
          <w:highlight w:val="lightGray"/>
        </w:rPr>
      </w:pPr>
      <w:r w:rsidRPr="004A749D">
        <w:rPr>
          <w:rFonts w:eastAsia="Times New Roman"/>
          <w:highlight w:val="lightGray"/>
        </w:rPr>
        <w:t>If Srxlev &gt; S</w:t>
      </w:r>
      <w:r w:rsidRPr="004A749D">
        <w:rPr>
          <w:rFonts w:eastAsia="Times New Roman"/>
          <w:highlight w:val="lightGray"/>
          <w:vertAlign w:val="subscript"/>
        </w:rPr>
        <w:t xml:space="preserve">nonIntraSearchP </w:t>
      </w:r>
      <w:r w:rsidRPr="004A749D">
        <w:rPr>
          <w:rFonts w:eastAsia="Times New Roman"/>
          <w:highlight w:val="lightGray"/>
        </w:rPr>
        <w:t xml:space="preserve"> and Squal &gt; S</w:t>
      </w:r>
      <w:r w:rsidRPr="004A749D">
        <w:rPr>
          <w:rFonts w:eastAsia="Times New Roman"/>
          <w:highlight w:val="lightGray"/>
          <w:vertAlign w:val="subscript"/>
        </w:rPr>
        <w:t>nonIntraSearchQ</w:t>
      </w:r>
      <w:r w:rsidRPr="004A749D">
        <w:rPr>
          <w:rFonts w:eastAsia="Times New Roman"/>
          <w:highlight w:val="lightGray"/>
        </w:rPr>
        <w:t xml:space="preserve"> then the UE shall search for inter-frequency layers of higher priority at least every T</w:t>
      </w:r>
      <w:r w:rsidRPr="004A749D">
        <w:rPr>
          <w:rFonts w:eastAsia="Times New Roman"/>
          <w:highlight w:val="lightGray"/>
          <w:vertAlign w:val="subscript"/>
        </w:rPr>
        <w:t xml:space="preserve">higher_priority_search </w:t>
      </w:r>
      <w:r w:rsidRPr="004A749D">
        <w:rPr>
          <w:rFonts w:eastAsia="Times New Roman"/>
          <w:highlight w:val="lightGray"/>
        </w:rPr>
        <w:t>where T</w:t>
      </w:r>
      <w:r w:rsidRPr="004A749D">
        <w:rPr>
          <w:rFonts w:eastAsia="Times New Roman"/>
          <w:highlight w:val="lightGray"/>
          <w:vertAlign w:val="subscript"/>
        </w:rPr>
        <w:t>higher_priority_search</w:t>
      </w:r>
      <w:r w:rsidRPr="004A749D">
        <w:rPr>
          <w:rFonts w:eastAsia="Times New Roman"/>
          <w:highlight w:val="lightGray"/>
        </w:rPr>
        <w:t xml:space="preserve"> is described in clause 4.2A.2.7.</w:t>
      </w:r>
    </w:p>
    <w:p w14:paraId="08668D28" w14:textId="77777777" w:rsidR="004A749D" w:rsidRPr="004A749D" w:rsidRDefault="004A749D" w:rsidP="004A749D">
      <w:pPr>
        <w:overflowPunct/>
        <w:autoSpaceDE/>
        <w:autoSpaceDN/>
        <w:adjustRightInd/>
        <w:textAlignment w:val="auto"/>
        <w:rPr>
          <w:rFonts w:eastAsia="Times New Roman" w:cs="v4.2.0"/>
          <w:highlight w:val="lightGray"/>
        </w:rPr>
      </w:pPr>
      <w:r w:rsidRPr="004A749D">
        <w:rPr>
          <w:rFonts w:eastAsia="Times New Roman"/>
          <w:highlight w:val="lightGray"/>
        </w:rPr>
        <w:t xml:space="preserve">If Srxlev </w:t>
      </w:r>
      <w:r w:rsidRPr="004A749D">
        <w:rPr>
          <w:rFonts w:eastAsia="Times New Roman" w:hint="eastAsia"/>
          <w:highlight w:val="lightGray"/>
          <w:lang w:val="en-US"/>
        </w:rPr>
        <w:t>≤</w:t>
      </w:r>
      <w:r w:rsidRPr="004A749D">
        <w:rPr>
          <w:rFonts w:eastAsia="Times New Roman"/>
          <w:highlight w:val="lightGray"/>
        </w:rPr>
        <w:t xml:space="preserve"> S</w:t>
      </w:r>
      <w:r w:rsidRPr="004A749D">
        <w:rPr>
          <w:rFonts w:eastAsia="Times New Roman"/>
          <w:highlight w:val="lightGray"/>
          <w:vertAlign w:val="subscript"/>
        </w:rPr>
        <w:t>nonIntraSearchP</w:t>
      </w:r>
      <w:r w:rsidRPr="004A749D">
        <w:rPr>
          <w:rFonts w:eastAsia="Times New Roman"/>
          <w:highlight w:val="lightGray"/>
        </w:rPr>
        <w:t xml:space="preserve"> or Squal </w:t>
      </w:r>
      <w:r w:rsidRPr="004A749D">
        <w:rPr>
          <w:rFonts w:eastAsia="Times New Roman" w:hint="eastAsia"/>
          <w:highlight w:val="lightGray"/>
          <w:lang w:val="en-US"/>
        </w:rPr>
        <w:t>≤</w:t>
      </w:r>
      <w:r w:rsidRPr="004A749D">
        <w:rPr>
          <w:rFonts w:eastAsia="Times New Roman"/>
          <w:highlight w:val="lightGray"/>
        </w:rPr>
        <w:t xml:space="preserve"> S</w:t>
      </w:r>
      <w:r w:rsidRPr="004A749D">
        <w:rPr>
          <w:rFonts w:eastAsia="Times New Roman"/>
          <w:highlight w:val="lightGray"/>
          <w:vertAlign w:val="subscript"/>
        </w:rPr>
        <w:t>nonIntraSearchQ</w:t>
      </w:r>
      <w:r w:rsidRPr="004A749D">
        <w:rPr>
          <w:rFonts w:eastAsia="Times New Roman"/>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141F678" w14:textId="77777777" w:rsidR="004A749D" w:rsidRPr="004A749D" w:rsidRDefault="004A749D" w:rsidP="004A749D">
      <w:pPr>
        <w:overflowPunct/>
        <w:autoSpaceDE/>
        <w:autoSpaceDN/>
        <w:adjustRightInd/>
        <w:textAlignment w:val="auto"/>
        <w:rPr>
          <w:rFonts w:eastAsia="MS Mincho" w:cs="v4.2.0"/>
          <w:highlight w:val="lightGray"/>
        </w:rPr>
      </w:pPr>
      <w:r w:rsidRPr="004A749D">
        <w:rPr>
          <w:rFonts w:eastAsia="Times New Roman" w:cs="v4.2.0"/>
          <w:highlight w:val="lightGray"/>
        </w:rPr>
        <w:t>The UE shall be able to evaluate whether a newly detectable inter-frequency cell meets the reselection criteria defined in TS3</w:t>
      </w:r>
      <w:r w:rsidRPr="004A749D">
        <w:rPr>
          <w:rFonts w:eastAsia="Times New Roman" w:cs="v4.2.0"/>
          <w:highlight w:val="lightGray"/>
          <w:lang w:eastAsia="zh-CN"/>
        </w:rPr>
        <w:t>8</w:t>
      </w:r>
      <w:r w:rsidRPr="004A749D">
        <w:rPr>
          <w:rFonts w:eastAsia="Times New Roman" w:cs="v4.2.0"/>
          <w:highlight w:val="lightGray"/>
        </w:rPr>
        <w:t>.304 within K</w:t>
      </w:r>
      <w:r w:rsidRPr="004A749D">
        <w:rPr>
          <w:rFonts w:eastAsia="Times New Roman" w:cs="v4.2.0"/>
          <w:highlight w:val="lightGray"/>
          <w:vertAlign w:val="subscript"/>
        </w:rPr>
        <w:t>carrier</w:t>
      </w:r>
      <w:r w:rsidRPr="004A749D">
        <w:rPr>
          <w:rFonts w:eastAsia="Times New Roman" w:cs="v4.2.0"/>
          <w:highlight w:val="lightGray"/>
        </w:rPr>
        <w:t xml:space="preserve"> * T</w:t>
      </w:r>
      <w:r w:rsidRPr="004A749D">
        <w:rPr>
          <w:rFonts w:eastAsia="Times New Roman" w:cs="v4.2.0"/>
          <w:highlight w:val="lightGray"/>
          <w:vertAlign w:val="subscript"/>
        </w:rPr>
        <w:t>detect,NR_Inter</w:t>
      </w:r>
      <w:r w:rsidRPr="004A749D">
        <w:rPr>
          <w:rFonts w:eastAsia="Times New Roman" w:cs="v4.2.0"/>
          <w:highlight w:val="lightGray"/>
        </w:rPr>
        <w:t xml:space="preserve"> + K</w:t>
      </w:r>
      <w:r w:rsidRPr="004A749D">
        <w:rPr>
          <w:rFonts w:eastAsia="Times New Roman" w:cs="v4.2.0"/>
          <w:highlight w:val="lightGray"/>
          <w:vertAlign w:val="subscript"/>
        </w:rPr>
        <w:t>carrier_CCA</w:t>
      </w:r>
      <w:r w:rsidRPr="004A749D">
        <w:rPr>
          <w:rFonts w:eastAsia="Times New Roman" w:cs="v4.2.0"/>
          <w:highlight w:val="lightGray"/>
        </w:rPr>
        <w:t xml:space="preserve"> * T</w:t>
      </w:r>
      <w:r w:rsidRPr="004A749D">
        <w:rPr>
          <w:rFonts w:eastAsia="Times New Roman" w:cs="v4.2.0"/>
          <w:highlight w:val="lightGray"/>
          <w:vertAlign w:val="subscript"/>
        </w:rPr>
        <w:t>detect,NR_Inter_CCA</w:t>
      </w:r>
      <w:r w:rsidRPr="004A749D">
        <w:rPr>
          <w:rFonts w:eastAsia="Times New Roman" w:cs="v4.2.0"/>
          <w:highlight w:val="lightGray"/>
        </w:rPr>
        <w:t xml:space="preserve">  if at least carrier frequency information is provided for inter-frequency neighbour cells by the serving cells when T</w:t>
      </w:r>
      <w:r w:rsidRPr="004A749D">
        <w:rPr>
          <w:rFonts w:eastAsia="Times New Roman" w:cs="v4.2.0"/>
          <w:highlight w:val="lightGray"/>
          <w:vertAlign w:val="subscript"/>
        </w:rPr>
        <w:t>reselection</w:t>
      </w:r>
      <w:r w:rsidRPr="004A749D">
        <w:rPr>
          <w:rFonts w:eastAsia="Times New Roman" w:cs="v4.2.0"/>
          <w:highlight w:val="lightGray"/>
        </w:rPr>
        <w:t xml:space="preserve"> = 0 provided that the reselection criteria is met by a margin of</w:t>
      </w:r>
      <w:r w:rsidRPr="004A749D">
        <w:rPr>
          <w:rFonts w:eastAsia="Times New Roman" w:cs="v4.2.0"/>
          <w:highlight w:val="lightGray"/>
          <w:lang w:eastAsia="zh-CN"/>
        </w:rPr>
        <w:t xml:space="preserve"> at least 5 dB </w:t>
      </w:r>
      <w:r w:rsidRPr="004A749D">
        <w:rPr>
          <w:rFonts w:eastAsia="Times New Roman" w:cs="v4.2.0"/>
          <w:highlight w:val="lightGray"/>
        </w:rPr>
        <w:t xml:space="preserve">in FR1 </w:t>
      </w:r>
      <w:r w:rsidRPr="004A749D">
        <w:rPr>
          <w:rFonts w:eastAsia="Times New Roman" w:cs="v4.2.0"/>
          <w:highlight w:val="lightGray"/>
          <w:lang w:eastAsia="zh-CN"/>
        </w:rPr>
        <w:t xml:space="preserve">for reselections based on ranking or 6dB </w:t>
      </w:r>
      <w:r w:rsidRPr="004A749D">
        <w:rPr>
          <w:rFonts w:eastAsia="Times New Roman" w:cs="v4.2.0"/>
          <w:highlight w:val="lightGray"/>
        </w:rPr>
        <w:t xml:space="preserve">in FR1 </w:t>
      </w:r>
      <w:r w:rsidRPr="004A749D">
        <w:rPr>
          <w:rFonts w:eastAsia="Times New Roman" w:cs="v4.2.0"/>
          <w:highlight w:val="lightGray"/>
          <w:lang w:eastAsia="zh-CN"/>
        </w:rPr>
        <w:t>for SS-RSRP reselections based on absolute priorities or 4dB in FR1 for SS-RSRQ reselections based on absolute priorities</w:t>
      </w:r>
      <w:r w:rsidRPr="004A749D">
        <w:rPr>
          <w:rFonts w:eastAsia="Times New Roman" w:cs="v4.2.0"/>
          <w:highlight w:val="lightGray"/>
        </w:rPr>
        <w:t>. The parameter K</w:t>
      </w:r>
      <w:r w:rsidRPr="004A749D">
        <w:rPr>
          <w:rFonts w:eastAsia="Times New Roman" w:cs="v4.2.0"/>
          <w:highlight w:val="lightGray"/>
          <w:vertAlign w:val="subscript"/>
        </w:rPr>
        <w:t xml:space="preserve">carrier </w:t>
      </w:r>
      <w:r w:rsidRPr="004A749D">
        <w:rPr>
          <w:rFonts w:eastAsia="Times New Roman" w:cs="v4.2.0"/>
          <w:highlight w:val="lightGray"/>
        </w:rPr>
        <w:t>is the number of NR inter-frequency carriers on licensed band and K</w:t>
      </w:r>
      <w:r w:rsidRPr="004A749D">
        <w:rPr>
          <w:rFonts w:eastAsia="Times New Roman" w:cs="v4.2.0"/>
          <w:highlight w:val="lightGray"/>
          <w:vertAlign w:val="subscript"/>
        </w:rPr>
        <w:t>carrier_CCA</w:t>
      </w:r>
      <w:r w:rsidRPr="004A749D">
        <w:rPr>
          <w:rFonts w:eastAsia="Times New Roman" w:cs="v4.2.0"/>
          <w:highlight w:val="lightGray"/>
        </w:rPr>
        <w:t xml:space="preserve"> is the number of NR inter-frequency carriers on unlicensed band indicated by the serving cell</w:t>
      </w:r>
      <w:r w:rsidRPr="00D80E49">
        <w:rPr>
          <w:rFonts w:eastAsia="Times New Roman" w:cs="v4.2.0"/>
          <w:highlight w:val="yellow"/>
        </w:rPr>
        <w:t xml:space="preserve">. An inter-frequency cell is considered to be detectable </w:t>
      </w:r>
      <w:r w:rsidRPr="00D80E49">
        <w:rPr>
          <w:rFonts w:eastAsia="Times New Roman"/>
          <w:highlight w:val="yellow"/>
        </w:rPr>
        <w:t xml:space="preserve">according to the conditions defined in Annex </w:t>
      </w:r>
      <w:r w:rsidRPr="00D80E49">
        <w:rPr>
          <w:rFonts w:eastAsia="Times New Roman"/>
          <w:highlight w:val="yellow"/>
          <w:lang w:eastAsia="zh-CN"/>
        </w:rPr>
        <w:t>B.1.</w:t>
      </w:r>
      <w:r w:rsidRPr="00B64266">
        <w:rPr>
          <w:rFonts w:eastAsia="Times New Roman"/>
          <w:highlight w:val="yellow"/>
          <w:lang w:eastAsia="zh-CN"/>
        </w:rPr>
        <w:t>9</w:t>
      </w:r>
      <w:r w:rsidRPr="00D80E49">
        <w:rPr>
          <w:rFonts w:eastAsia="Times New Roman"/>
          <w:highlight w:val="yellow"/>
          <w:lang w:eastAsia="zh-CN"/>
        </w:rPr>
        <w:t xml:space="preserve"> </w:t>
      </w:r>
      <w:r w:rsidRPr="00D80E49">
        <w:rPr>
          <w:rFonts w:eastAsia="Times New Roman"/>
          <w:highlight w:val="yellow"/>
        </w:rPr>
        <w:t>for a corresponding Band</w:t>
      </w:r>
      <w:r w:rsidRPr="004A749D">
        <w:rPr>
          <w:rFonts w:eastAsia="Times New Roman"/>
          <w:highlight w:val="lightGray"/>
        </w:rPr>
        <w:t>.</w:t>
      </w:r>
    </w:p>
    <w:p w14:paraId="3A99499D" w14:textId="77777777" w:rsidR="004A749D" w:rsidRPr="004A749D" w:rsidRDefault="004A749D" w:rsidP="004A749D">
      <w:pPr>
        <w:overflowPunct/>
        <w:autoSpaceDE/>
        <w:autoSpaceDN/>
        <w:adjustRightInd/>
        <w:textAlignment w:val="auto"/>
        <w:rPr>
          <w:rFonts w:eastAsia="Times New Roman"/>
          <w:highlight w:val="lightGray"/>
        </w:rPr>
      </w:pPr>
      <w:r w:rsidRPr="004A749D">
        <w:rPr>
          <w:rFonts w:eastAsia="Times New Roman"/>
          <w:highlight w:val="lightGray"/>
        </w:rPr>
        <w:t xml:space="preserve">When higher priority cells are found by the higher priority search, they shall be measured at least every </w:t>
      </w:r>
      <w:r w:rsidRPr="004A749D">
        <w:rPr>
          <w:rFonts w:eastAsia="Times New Roman" w:cs="v4.2.0"/>
          <w:highlight w:val="lightGray"/>
        </w:rPr>
        <w:t>T</w:t>
      </w:r>
      <w:r w:rsidRPr="004A749D">
        <w:rPr>
          <w:rFonts w:eastAsia="Times New Roman" w:cs="v4.2.0"/>
          <w:highlight w:val="lightGray"/>
          <w:vertAlign w:val="subscript"/>
        </w:rPr>
        <w:t>measure,NR_Inter_CCA</w:t>
      </w:r>
      <w:r w:rsidRPr="004A749D">
        <w:rPr>
          <w:rFonts w:eastAsia="Times New Roman"/>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A749D">
        <w:rPr>
          <w:rFonts w:eastAsia="Times New Roman"/>
          <w:highlight w:val="lightGray"/>
          <w:lang w:eastAsia="zh-CN"/>
        </w:rPr>
        <w:t>NR</w:t>
      </w:r>
      <w:r w:rsidRPr="004A749D">
        <w:rPr>
          <w:rFonts w:eastAsia="Times New Roma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25A9D4B8" w14:textId="77777777" w:rsidR="004A749D" w:rsidRPr="004A749D" w:rsidRDefault="004A749D" w:rsidP="004A749D">
      <w:pPr>
        <w:overflowPunct/>
        <w:autoSpaceDE/>
        <w:autoSpaceDN/>
        <w:adjustRightInd/>
        <w:textAlignment w:val="auto"/>
        <w:rPr>
          <w:rFonts w:eastAsia="Times New Roman"/>
          <w:highlight w:val="lightGray"/>
        </w:rPr>
      </w:pPr>
      <w:r w:rsidRPr="004A749D">
        <w:rPr>
          <w:rFonts w:eastAsia="Times New Roman"/>
          <w:highlight w:val="lightGray"/>
        </w:rPr>
        <w:t>The UE shall measure SS-RSRP or SS-RSRQ at least every K</w:t>
      </w:r>
      <w:r w:rsidRPr="004A749D">
        <w:rPr>
          <w:rFonts w:eastAsia="Times New Roman"/>
          <w:highlight w:val="lightGray"/>
          <w:vertAlign w:val="subscript"/>
        </w:rPr>
        <w:t xml:space="preserve">carrier </w:t>
      </w:r>
      <w:r w:rsidRPr="004A749D">
        <w:rPr>
          <w:rFonts w:eastAsia="Times New Roman"/>
          <w:highlight w:val="lightGray"/>
        </w:rPr>
        <w:t>* T</w:t>
      </w:r>
      <w:r w:rsidRPr="004A749D">
        <w:rPr>
          <w:rFonts w:eastAsia="Times New Roman"/>
          <w:highlight w:val="lightGray"/>
          <w:vertAlign w:val="subscript"/>
        </w:rPr>
        <w:t>measure,NR_Inter</w:t>
      </w:r>
      <w:r w:rsidRPr="004A749D">
        <w:rPr>
          <w:rFonts w:eastAsia="Times New Roman"/>
          <w:highlight w:val="lightGray"/>
        </w:rPr>
        <w:t xml:space="preserve"> + K</w:t>
      </w:r>
      <w:r w:rsidRPr="004A749D">
        <w:rPr>
          <w:rFonts w:eastAsia="Times New Roman"/>
          <w:highlight w:val="lightGray"/>
          <w:vertAlign w:val="subscript"/>
        </w:rPr>
        <w:t>carrier_CCA</w:t>
      </w:r>
      <w:r w:rsidRPr="004A749D">
        <w:rPr>
          <w:rFonts w:eastAsia="Times New Roman"/>
          <w:highlight w:val="lightGray"/>
        </w:rPr>
        <w:t xml:space="preserve"> * T</w:t>
      </w:r>
      <w:r w:rsidRPr="004A749D">
        <w:rPr>
          <w:rFonts w:eastAsia="Times New Roman"/>
          <w:highlight w:val="lightGray"/>
          <w:vertAlign w:val="subscript"/>
        </w:rPr>
        <w:t>measure,NR_Inter_CCA</w:t>
      </w:r>
      <w:r w:rsidRPr="004A749D">
        <w:rPr>
          <w:rFonts w:eastAsia="Times New Roman"/>
          <w:highlight w:val="lightGray"/>
        </w:rPr>
        <w:t xml:space="preserve">  for identified lower or equal priority inter-frequency cells. If the UE detects on a </w:t>
      </w:r>
      <w:r w:rsidRPr="004A749D">
        <w:rPr>
          <w:rFonts w:eastAsia="Times New Roman"/>
          <w:highlight w:val="lightGray"/>
          <w:lang w:eastAsia="zh-CN"/>
        </w:rPr>
        <w:t xml:space="preserve">NR </w:t>
      </w:r>
      <w:r w:rsidRPr="004A749D">
        <w:rPr>
          <w:rFonts w:eastAsia="Times New Roman"/>
          <w:highlight w:val="lightGray"/>
        </w:rPr>
        <w:t xml:space="preserve">carrier a cell whose physical identity </w:t>
      </w:r>
      <w:r w:rsidRPr="004A749D">
        <w:rPr>
          <w:rFonts w:eastAsia="Times New Roman"/>
          <w:highlight w:val="lightGray"/>
        </w:rPr>
        <w:lastRenderedPageBreak/>
        <w:t>is indicated as not allowed for that carrier in the measurement control system information of the serving cell, the UE is not required to perform measurements on that cell.</w:t>
      </w:r>
    </w:p>
    <w:p w14:paraId="7F5251A9" w14:textId="77777777" w:rsidR="004A749D" w:rsidRPr="004A749D" w:rsidRDefault="004A749D" w:rsidP="004A749D">
      <w:pPr>
        <w:overflowPunct/>
        <w:autoSpaceDE/>
        <w:autoSpaceDN/>
        <w:adjustRightInd/>
        <w:textAlignment w:val="auto"/>
        <w:rPr>
          <w:rFonts w:eastAsia="Times New Roman"/>
          <w:bCs/>
          <w:highlight w:val="lightGray"/>
          <w:lang w:val="en-US"/>
        </w:rPr>
      </w:pPr>
      <w:r w:rsidRPr="004A749D">
        <w:rPr>
          <w:rFonts w:eastAsia="Times New Roman"/>
          <w:bCs/>
          <w:highlight w:val="lightGray"/>
          <w:lang w:val="en-US"/>
        </w:rPr>
        <w:t xml:space="preserve">For a cell that is already identified, after </w:t>
      </w:r>
      <w:r w:rsidRPr="004A749D">
        <w:rPr>
          <w:rFonts w:eastAsia="Times New Roman"/>
          <w:bCs/>
          <w:iCs/>
          <w:highlight w:val="lightGray"/>
          <w:lang w:val="en-US"/>
        </w:rPr>
        <w:t>2</w:t>
      </w:r>
      <w:r w:rsidRPr="004A749D">
        <w:rPr>
          <w:rFonts w:eastAsia="Times New Roman"/>
          <w:bCs/>
          <w:highlight w:val="lightGray"/>
          <w:lang w:val="en-US"/>
        </w:rPr>
        <w:t xml:space="preserve"> unsuccessful measurement attempts due to exceeding the maximum number of SMTC occasions not available at the UE, the UE shall detect cells on any of the configured serving- and/or non-serving carriers.</w:t>
      </w:r>
    </w:p>
    <w:p w14:paraId="1413B0CA" w14:textId="77777777" w:rsidR="004A749D" w:rsidRPr="004A749D" w:rsidRDefault="004A749D" w:rsidP="004A749D">
      <w:pPr>
        <w:overflowPunct/>
        <w:autoSpaceDE/>
        <w:autoSpaceDN/>
        <w:adjustRightInd/>
        <w:textAlignment w:val="auto"/>
        <w:rPr>
          <w:rFonts w:eastAsia="Times New Roman" w:cs="v4.2.0"/>
          <w:highlight w:val="lightGray"/>
          <w:lang w:eastAsia="zh-CN"/>
        </w:rPr>
      </w:pPr>
      <w:r w:rsidRPr="004A749D">
        <w:rPr>
          <w:rFonts w:eastAsia="Times New Roman" w:cs="v4.2.0"/>
          <w:highlight w:val="lightGray"/>
        </w:rPr>
        <w:t>The UE shall filter SS-RSRP or SS-RSRQ measurements of each measured higher, lower and equal priority inter-frequency cell using at least 2 measurements. Within the set of measurements used for the filtering,</w:t>
      </w:r>
      <w:r w:rsidRPr="004A749D">
        <w:rPr>
          <w:rFonts w:eastAsia="Times New Roman"/>
          <w:highlight w:val="lightGray"/>
        </w:rPr>
        <w:t xml:space="preserve"> </w:t>
      </w:r>
      <w:r w:rsidRPr="004A749D">
        <w:rPr>
          <w:rFonts w:eastAsia="Times New Roman" w:cs="v4.2.0"/>
          <w:highlight w:val="lightGray"/>
        </w:rPr>
        <w:t xml:space="preserve">at least two measurements shall be spaced by at least </w:t>
      </w:r>
      <w:r w:rsidRPr="004A749D">
        <w:rPr>
          <w:rFonts w:eastAsia="Yu Mincho"/>
          <w:highlight w:val="lightGray"/>
        </w:rPr>
        <w:t>T</w:t>
      </w:r>
      <w:r w:rsidRPr="004A749D">
        <w:rPr>
          <w:rFonts w:eastAsia="Yu Mincho"/>
          <w:highlight w:val="lightGray"/>
          <w:vertAlign w:val="subscript"/>
        </w:rPr>
        <w:t>measure,NR_Inter_CCA</w:t>
      </w:r>
      <w:r w:rsidRPr="004A749D">
        <w:rPr>
          <w:rFonts w:eastAsia="Yu Mincho"/>
          <w:highlight w:val="lightGray"/>
        </w:rPr>
        <w:t>/2</w:t>
      </w:r>
      <w:r w:rsidRPr="004A749D">
        <w:rPr>
          <w:rFonts w:eastAsia="Times New Roman" w:cs="v4.2.0"/>
          <w:highlight w:val="lightGray"/>
        </w:rPr>
        <w:t>.</w:t>
      </w:r>
    </w:p>
    <w:p w14:paraId="5271FA8A" w14:textId="77777777" w:rsidR="004A749D" w:rsidRPr="004A749D" w:rsidRDefault="004A749D" w:rsidP="004A749D">
      <w:pPr>
        <w:overflowPunct/>
        <w:autoSpaceDE/>
        <w:autoSpaceDN/>
        <w:adjustRightInd/>
        <w:textAlignment w:val="auto"/>
        <w:rPr>
          <w:rFonts w:eastAsia="Times New Roman"/>
          <w:highlight w:val="lightGray"/>
        </w:rPr>
      </w:pPr>
      <w:r w:rsidRPr="004A749D">
        <w:rPr>
          <w:rFonts w:eastAsia="Times New Roman"/>
          <w:highlight w:val="lightGray"/>
        </w:rPr>
        <w:t xml:space="preserve">The UE shall not consider a </w:t>
      </w:r>
      <w:r w:rsidRPr="004A749D">
        <w:rPr>
          <w:rFonts w:eastAsia="Times New Roman"/>
          <w:highlight w:val="lightGray"/>
          <w:lang w:eastAsia="zh-CN"/>
        </w:rPr>
        <w:t>NR</w:t>
      </w:r>
      <w:r w:rsidRPr="004A749D">
        <w:rPr>
          <w:rFonts w:eastAsia="Times New Roman"/>
          <w:highlight w:val="lightGray"/>
        </w:rPr>
        <w:t xml:space="preserve"> neighbour cell in cell reselection, if it is indicated as not allowed in the measurement control system information of the serving cell.</w:t>
      </w:r>
    </w:p>
    <w:p w14:paraId="79A57312" w14:textId="77777777" w:rsidR="004A749D" w:rsidRPr="004A749D" w:rsidRDefault="004A749D" w:rsidP="004A749D">
      <w:pPr>
        <w:overflowPunct/>
        <w:autoSpaceDE/>
        <w:autoSpaceDN/>
        <w:adjustRightInd/>
        <w:textAlignment w:val="auto"/>
        <w:rPr>
          <w:rFonts w:eastAsia="Times New Roman" w:cs="v4.2.0"/>
          <w:highlight w:val="lightGray"/>
        </w:rPr>
      </w:pPr>
      <w:r w:rsidRPr="004A749D">
        <w:rPr>
          <w:rFonts w:eastAsia="Times New Roman"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4A749D">
        <w:rPr>
          <w:rFonts w:eastAsia="Times New Roman" w:cs="v4.2.0"/>
          <w:highlight w:val="lightGray"/>
          <w:lang w:eastAsia="zh-CN"/>
        </w:rPr>
        <w:t>8</w:t>
      </w:r>
      <w:r w:rsidRPr="004A749D">
        <w:rPr>
          <w:rFonts w:eastAsia="Times New Roman" w:cs="v4.2.0"/>
          <w:highlight w:val="lightGray"/>
        </w:rPr>
        <w:t xml:space="preserve">.304 within </w:t>
      </w:r>
      <w:r w:rsidRPr="004A749D">
        <w:rPr>
          <w:rFonts w:eastAsia="Times New Roman"/>
          <w:highlight w:val="lightGray"/>
        </w:rPr>
        <w:t>K</w:t>
      </w:r>
      <w:r w:rsidRPr="004A749D">
        <w:rPr>
          <w:rFonts w:eastAsia="Times New Roman"/>
          <w:highlight w:val="lightGray"/>
          <w:vertAlign w:val="subscript"/>
        </w:rPr>
        <w:t>carrier</w:t>
      </w:r>
      <w:r w:rsidRPr="004A749D">
        <w:rPr>
          <w:rFonts w:eastAsia="Times New Roman"/>
          <w:highlight w:val="lightGray"/>
        </w:rPr>
        <w:t xml:space="preserve"> * </w:t>
      </w:r>
      <w:r w:rsidRPr="004A749D">
        <w:rPr>
          <w:rFonts w:eastAsia="Times New Roman" w:cs="v4.2.0"/>
          <w:highlight w:val="lightGray"/>
        </w:rPr>
        <w:t>T</w:t>
      </w:r>
      <w:r w:rsidRPr="004A749D">
        <w:rPr>
          <w:rFonts w:eastAsia="Times New Roman" w:cs="v4.2.0"/>
          <w:highlight w:val="lightGray"/>
          <w:vertAlign w:val="subscript"/>
        </w:rPr>
        <w:t>evaluate,NR_Inter</w:t>
      </w:r>
      <w:r w:rsidRPr="004A749D">
        <w:rPr>
          <w:rFonts w:eastAsia="Times New Roman"/>
          <w:highlight w:val="lightGray"/>
        </w:rPr>
        <w:t xml:space="preserve"> + K</w:t>
      </w:r>
      <w:r w:rsidRPr="004A749D">
        <w:rPr>
          <w:rFonts w:eastAsia="Times New Roman"/>
          <w:highlight w:val="lightGray"/>
          <w:vertAlign w:val="subscript"/>
        </w:rPr>
        <w:t>carrier_CCA</w:t>
      </w:r>
      <w:r w:rsidRPr="004A749D">
        <w:rPr>
          <w:rFonts w:eastAsia="Times New Roman"/>
          <w:highlight w:val="lightGray"/>
        </w:rPr>
        <w:t xml:space="preserve"> * </w:t>
      </w:r>
      <w:r w:rsidRPr="004A749D">
        <w:rPr>
          <w:rFonts w:eastAsia="Times New Roman" w:cs="v4.2.0"/>
          <w:highlight w:val="lightGray"/>
        </w:rPr>
        <w:t>T</w:t>
      </w:r>
      <w:r w:rsidRPr="004A749D">
        <w:rPr>
          <w:rFonts w:eastAsia="Times New Roman" w:cs="v4.2.0"/>
          <w:highlight w:val="lightGray"/>
          <w:vertAlign w:val="subscript"/>
        </w:rPr>
        <w:t>evaluate,NR_Inter</w:t>
      </w:r>
      <w:r w:rsidRPr="004A749D">
        <w:rPr>
          <w:rFonts w:eastAsia="Times New Roman"/>
          <w:highlight w:val="lightGray"/>
          <w:vertAlign w:val="subscript"/>
        </w:rPr>
        <w:t>_CCA</w:t>
      </w:r>
      <w:r w:rsidRPr="004A749D">
        <w:rPr>
          <w:rFonts w:eastAsia="Times New Roman" w:cs="v4.2.0"/>
          <w:highlight w:val="lightGray"/>
        </w:rPr>
        <w:t xml:space="preserve"> when T</w:t>
      </w:r>
      <w:r w:rsidRPr="004A749D">
        <w:rPr>
          <w:rFonts w:eastAsia="Times New Roman" w:cs="v4.2.0"/>
          <w:highlight w:val="lightGray"/>
          <w:vertAlign w:val="subscript"/>
        </w:rPr>
        <w:t>reselection</w:t>
      </w:r>
      <w:r w:rsidRPr="004A749D">
        <w:rPr>
          <w:rFonts w:eastAsia="Times New Roman" w:cs="v4.2.0"/>
          <w:highlight w:val="lightGray"/>
        </w:rPr>
        <w:t xml:space="preserve"> = 0</w:t>
      </w:r>
      <w:r w:rsidRPr="004A749D">
        <w:rPr>
          <w:rFonts w:eastAsia="Times New Roman" w:cs="v4.2.0"/>
          <w:i/>
          <w:highlight w:val="lightGray"/>
          <w:vertAlign w:val="subscript"/>
        </w:rPr>
        <w:t xml:space="preserve"> </w:t>
      </w:r>
      <w:r w:rsidRPr="004A749D">
        <w:rPr>
          <w:rFonts w:eastAsia="Times New Roman" w:cs="v4.2.0"/>
          <w:highlight w:val="lightGray"/>
        </w:rPr>
        <w:t>as specified in table 4.2A.2.4-1 provided that the reselection criteria is met by</w:t>
      </w:r>
    </w:p>
    <w:p w14:paraId="5B3C6BCE" w14:textId="77777777" w:rsidR="004A749D" w:rsidRPr="004A749D" w:rsidRDefault="004A749D" w:rsidP="004A749D">
      <w:pPr>
        <w:overflowPunct/>
        <w:autoSpaceDE/>
        <w:autoSpaceDN/>
        <w:adjustRightInd/>
        <w:ind w:left="568" w:hanging="284"/>
        <w:textAlignment w:val="auto"/>
        <w:rPr>
          <w:rFonts w:eastAsia="Times New Roman"/>
          <w:highlight w:val="lightGray"/>
        </w:rPr>
      </w:pPr>
      <w:r w:rsidRPr="004A749D">
        <w:rPr>
          <w:rFonts w:eastAsia="Times New Roman"/>
          <w:highlight w:val="lightGray"/>
        </w:rPr>
        <w:t>-</w:t>
      </w:r>
      <w:r w:rsidRPr="004A749D">
        <w:rPr>
          <w:rFonts w:eastAsia="Times New Roman"/>
          <w:highlight w:val="lightGray"/>
        </w:rPr>
        <w:tab/>
        <w:t>the condition when performing equal priority reselection and</w:t>
      </w:r>
    </w:p>
    <w:p w14:paraId="380097D3" w14:textId="77777777" w:rsidR="004A749D" w:rsidRPr="004A749D" w:rsidRDefault="004A749D" w:rsidP="004A749D">
      <w:pPr>
        <w:overflowPunct/>
        <w:autoSpaceDE/>
        <w:autoSpaceDN/>
        <w:adjustRightInd/>
        <w:ind w:left="851" w:hanging="284"/>
        <w:textAlignment w:val="auto"/>
        <w:rPr>
          <w:rFonts w:eastAsia="Times New Roman"/>
          <w:highlight w:val="lightGray"/>
        </w:rPr>
      </w:pPr>
      <w:r w:rsidRPr="004A749D">
        <w:rPr>
          <w:rFonts w:eastAsia="Times New Roman" w:cs="v4.2.0"/>
          <w:highlight w:val="lightGray"/>
          <w:lang w:eastAsia="zh-CN"/>
        </w:rPr>
        <w:t xml:space="preserve">when </w:t>
      </w:r>
      <w:r w:rsidRPr="004A749D">
        <w:rPr>
          <w:rFonts w:eastAsia="Times New Roman"/>
          <w:i/>
          <w:highlight w:val="lightGray"/>
        </w:rPr>
        <w:t>rangeToBestCell</w:t>
      </w:r>
      <w:r w:rsidRPr="004A749D">
        <w:rPr>
          <w:rFonts w:eastAsia="Times New Roman"/>
          <w:highlight w:val="lightGray"/>
        </w:rPr>
        <w:t xml:space="preserve"> is not configured:</w:t>
      </w:r>
    </w:p>
    <w:p w14:paraId="09CD5944" w14:textId="77777777" w:rsidR="004A749D" w:rsidRPr="004A749D" w:rsidRDefault="004A749D" w:rsidP="004A749D">
      <w:pPr>
        <w:overflowPunct/>
        <w:autoSpaceDE/>
        <w:autoSpaceDN/>
        <w:adjustRightInd/>
        <w:ind w:left="1135" w:hanging="284"/>
        <w:textAlignment w:val="auto"/>
        <w:rPr>
          <w:rFonts w:eastAsia="Times New Roman"/>
          <w:highlight w:val="lightGray"/>
        </w:rPr>
      </w:pPr>
      <w:r w:rsidRPr="004A749D">
        <w:rPr>
          <w:rFonts w:eastAsia="Times New Roman"/>
          <w:highlight w:val="lightGray"/>
        </w:rPr>
        <w:t>-</w:t>
      </w:r>
      <w:r w:rsidRPr="004A749D">
        <w:rPr>
          <w:rFonts w:eastAsia="Times New Roman"/>
          <w:highlight w:val="lightGray"/>
        </w:rPr>
        <w:tab/>
        <w:t xml:space="preserve">the cell is at least </w:t>
      </w:r>
      <w:r w:rsidRPr="004A749D">
        <w:rPr>
          <w:rFonts w:eastAsia="Times New Roman"/>
          <w:highlight w:val="lightGray"/>
          <w:lang w:eastAsia="zh-CN"/>
        </w:rPr>
        <w:t>5</w:t>
      </w:r>
      <w:r w:rsidRPr="004A749D">
        <w:rPr>
          <w:rFonts w:eastAsia="Times New Roman"/>
          <w:highlight w:val="lightGray"/>
        </w:rPr>
        <w:t>dB better ranked in FR1 or.</w:t>
      </w:r>
    </w:p>
    <w:p w14:paraId="25E6307D" w14:textId="77777777" w:rsidR="004A749D" w:rsidRPr="004A749D" w:rsidRDefault="004A749D" w:rsidP="004A749D">
      <w:pPr>
        <w:overflowPunct/>
        <w:autoSpaceDE/>
        <w:autoSpaceDN/>
        <w:adjustRightInd/>
        <w:ind w:left="851" w:hanging="284"/>
        <w:textAlignment w:val="auto"/>
        <w:rPr>
          <w:rFonts w:eastAsia="Times New Roman"/>
          <w:highlight w:val="lightGray"/>
        </w:rPr>
      </w:pPr>
      <w:r w:rsidRPr="004A749D">
        <w:rPr>
          <w:rFonts w:eastAsia="Times New Roman" w:cs="v4.2.0"/>
          <w:highlight w:val="lightGray"/>
          <w:lang w:eastAsia="zh-CN"/>
        </w:rPr>
        <w:t xml:space="preserve">when </w:t>
      </w:r>
      <w:r w:rsidRPr="004A749D">
        <w:rPr>
          <w:rFonts w:eastAsia="Times New Roman"/>
          <w:i/>
          <w:highlight w:val="lightGray"/>
        </w:rPr>
        <w:t>rangeToBestCell</w:t>
      </w:r>
      <w:r w:rsidRPr="004A749D">
        <w:rPr>
          <w:rFonts w:eastAsia="Times New Roman"/>
          <w:highlight w:val="lightGray"/>
        </w:rPr>
        <w:t xml:space="preserve"> is configured:</w:t>
      </w:r>
    </w:p>
    <w:p w14:paraId="0ADEFA63" w14:textId="77777777" w:rsidR="004A749D" w:rsidRPr="004A749D" w:rsidRDefault="004A749D" w:rsidP="004A749D">
      <w:pPr>
        <w:overflowPunct/>
        <w:autoSpaceDE/>
        <w:autoSpaceDN/>
        <w:adjustRightInd/>
        <w:ind w:left="1135" w:hanging="284"/>
        <w:textAlignment w:val="auto"/>
        <w:rPr>
          <w:rFonts w:eastAsia="Times New Roman"/>
          <w:highlight w:val="lightGray"/>
        </w:rPr>
      </w:pPr>
      <w:r w:rsidRPr="004A749D">
        <w:rPr>
          <w:rFonts w:eastAsia="Times New Roman"/>
          <w:highlight w:val="lightGray"/>
        </w:rPr>
        <w:t>-</w:t>
      </w:r>
      <w:r w:rsidRPr="004A749D">
        <w:rPr>
          <w:rFonts w:eastAsia="Times New Roman"/>
          <w:highlight w:val="lightGray"/>
        </w:rPr>
        <w:tab/>
        <w:t xml:space="preserve">the cell has the highest number of beams above the threshold </w:t>
      </w:r>
      <w:r w:rsidRPr="004A749D">
        <w:rPr>
          <w:rFonts w:eastAsia="Times New Roman"/>
          <w:i/>
          <w:highlight w:val="lightGray"/>
        </w:rPr>
        <w:t>absThreshSS-BlocksConsolidation</w:t>
      </w:r>
      <w:r w:rsidRPr="004A749D">
        <w:rPr>
          <w:rFonts w:eastAsia="Times New Roman"/>
          <w:highlight w:val="lightGray"/>
        </w:rPr>
        <w:t xml:space="preserve"> among all detected cells whose cell-ranking criterion R value [1] is within </w:t>
      </w:r>
      <w:r w:rsidRPr="004A749D">
        <w:rPr>
          <w:rFonts w:eastAsia="Times New Roman"/>
          <w:i/>
          <w:highlight w:val="lightGray"/>
        </w:rPr>
        <w:t>rangeToBestCell</w:t>
      </w:r>
      <w:r w:rsidRPr="004A749D">
        <w:rPr>
          <w:rFonts w:eastAsia="Times New Roman"/>
          <w:highlight w:val="lightGray"/>
        </w:rPr>
        <w:t xml:space="preserve"> of the cell-ranking criterion R value of the highest ranked cell. </w:t>
      </w:r>
    </w:p>
    <w:p w14:paraId="27386CAD" w14:textId="77777777" w:rsidR="004A749D" w:rsidRPr="004A749D" w:rsidRDefault="004A749D" w:rsidP="004A749D">
      <w:pPr>
        <w:overflowPunct/>
        <w:autoSpaceDE/>
        <w:autoSpaceDN/>
        <w:adjustRightInd/>
        <w:ind w:left="1418" w:hanging="284"/>
        <w:textAlignment w:val="auto"/>
        <w:rPr>
          <w:rFonts w:eastAsia="Times New Roman"/>
          <w:highlight w:val="lightGray"/>
        </w:rPr>
      </w:pPr>
      <w:r w:rsidRPr="004A749D">
        <w:rPr>
          <w:rFonts w:eastAsia="Times New Roman"/>
          <w:highlight w:val="lightGray"/>
        </w:rPr>
        <w:t>-</w:t>
      </w:r>
      <w:r w:rsidRPr="004A749D">
        <w:rPr>
          <w:rFonts w:eastAsia="Times New Roman"/>
          <w:highlight w:val="lightGray"/>
        </w:rPr>
        <w:tab/>
        <w:t xml:space="preserve">if there are multiple such cells, the cell has the highest rank among them </w:t>
      </w:r>
    </w:p>
    <w:p w14:paraId="3AADF1FA" w14:textId="77777777" w:rsidR="004A749D" w:rsidRPr="004A749D" w:rsidRDefault="004A749D" w:rsidP="004A749D">
      <w:pPr>
        <w:overflowPunct/>
        <w:autoSpaceDE/>
        <w:autoSpaceDN/>
        <w:adjustRightInd/>
        <w:ind w:left="1418" w:hanging="284"/>
        <w:textAlignment w:val="auto"/>
        <w:rPr>
          <w:rFonts w:eastAsia="Times New Roman"/>
          <w:highlight w:val="lightGray"/>
        </w:rPr>
      </w:pPr>
      <w:r w:rsidRPr="004A749D">
        <w:rPr>
          <w:rFonts w:eastAsia="Times New Roman"/>
          <w:highlight w:val="lightGray"/>
        </w:rPr>
        <w:t>-</w:t>
      </w:r>
      <w:r w:rsidRPr="004A749D">
        <w:rPr>
          <w:rFonts w:eastAsia="Times New Roman"/>
          <w:highlight w:val="lightGray"/>
        </w:rPr>
        <w:tab/>
        <w:t>the cell is at least 5dB better ranked in FR1 if the current serving cell is among them. or</w:t>
      </w:r>
    </w:p>
    <w:p w14:paraId="3E28E873" w14:textId="77777777" w:rsidR="004A749D" w:rsidRPr="004A749D" w:rsidRDefault="004A749D" w:rsidP="004A749D">
      <w:pPr>
        <w:overflowPunct/>
        <w:autoSpaceDE/>
        <w:autoSpaceDN/>
        <w:adjustRightInd/>
        <w:ind w:left="568" w:hanging="284"/>
        <w:textAlignment w:val="auto"/>
        <w:rPr>
          <w:rFonts w:eastAsia="Times New Roman"/>
          <w:highlight w:val="lightGray"/>
          <w:lang w:eastAsia="zh-CN"/>
        </w:rPr>
      </w:pPr>
      <w:r w:rsidRPr="00D80E49">
        <w:rPr>
          <w:rFonts w:eastAsia="Times New Roman"/>
          <w:highlight w:val="yellow"/>
        </w:rPr>
        <w:t>-</w:t>
      </w:r>
      <w:r w:rsidRPr="00D80E49">
        <w:rPr>
          <w:rFonts w:eastAsia="Times New Roman"/>
          <w:highlight w:val="yellow"/>
        </w:rPr>
        <w:tab/>
      </w:r>
      <w:r w:rsidRPr="00D80E49">
        <w:rPr>
          <w:rFonts w:eastAsia="Times New Roman"/>
          <w:highlight w:val="yellow"/>
          <w:lang w:eastAsia="zh-CN"/>
        </w:rPr>
        <w:t xml:space="preserve">6dB in FR1 for SS-RSRP reselections based on absolute priorities </w:t>
      </w:r>
      <w:r w:rsidRPr="004A749D">
        <w:rPr>
          <w:rFonts w:eastAsia="Times New Roman"/>
          <w:highlight w:val="lightGray"/>
          <w:lang w:eastAsia="zh-CN"/>
        </w:rPr>
        <w:t>or</w:t>
      </w:r>
    </w:p>
    <w:p w14:paraId="426A5B72" w14:textId="77777777" w:rsidR="004A749D" w:rsidRPr="004A749D" w:rsidRDefault="004A749D" w:rsidP="004A749D">
      <w:pPr>
        <w:overflowPunct/>
        <w:autoSpaceDE/>
        <w:autoSpaceDN/>
        <w:adjustRightInd/>
        <w:ind w:left="568" w:hanging="284"/>
        <w:textAlignment w:val="auto"/>
        <w:rPr>
          <w:rFonts w:eastAsia="Times New Roman"/>
          <w:highlight w:val="lightGray"/>
        </w:rPr>
      </w:pPr>
      <w:r w:rsidRPr="004A749D">
        <w:rPr>
          <w:rFonts w:eastAsia="Times New Roman"/>
          <w:highlight w:val="lightGray"/>
        </w:rPr>
        <w:t>-</w:t>
      </w:r>
      <w:r w:rsidRPr="004A749D">
        <w:rPr>
          <w:rFonts w:eastAsia="Times New Roman"/>
          <w:highlight w:val="lightGray"/>
        </w:rPr>
        <w:tab/>
      </w:r>
      <w:r w:rsidRPr="004A749D">
        <w:rPr>
          <w:rFonts w:eastAsia="Times New Roman"/>
          <w:highlight w:val="lightGray"/>
          <w:lang w:eastAsia="zh-CN"/>
        </w:rPr>
        <w:t>4dB in FR1 for SS-RSRQ reselections based on absolute priorities</w:t>
      </w:r>
      <w:r w:rsidRPr="004A749D">
        <w:rPr>
          <w:rFonts w:eastAsia="Times New Roman"/>
          <w:highlight w:val="lightGray"/>
        </w:rPr>
        <w:t>.</w:t>
      </w:r>
    </w:p>
    <w:p w14:paraId="0542EBD3" w14:textId="77777777" w:rsidR="004A749D" w:rsidRPr="004A749D" w:rsidRDefault="004A749D" w:rsidP="004A749D">
      <w:pPr>
        <w:overflowPunct/>
        <w:autoSpaceDE/>
        <w:autoSpaceDN/>
        <w:adjustRightInd/>
        <w:textAlignment w:val="auto"/>
        <w:rPr>
          <w:rFonts w:eastAsia="Times New Roman"/>
          <w:highlight w:val="lightGray"/>
        </w:rPr>
      </w:pPr>
      <w:r w:rsidRPr="004A749D">
        <w:rPr>
          <w:rFonts w:eastAsia="Times New Roman"/>
          <w:highlight w:val="lightGray"/>
        </w:rPr>
        <w:t>When evaluating cells for reselection, the SSB side conditions apply to both serving and inter-frequency cells.</w:t>
      </w:r>
    </w:p>
    <w:p w14:paraId="735DB519" w14:textId="77777777" w:rsidR="004A749D" w:rsidRPr="004A749D" w:rsidRDefault="004A749D" w:rsidP="004A749D">
      <w:pPr>
        <w:overflowPunct/>
        <w:autoSpaceDE/>
        <w:autoSpaceDN/>
        <w:adjustRightInd/>
        <w:textAlignment w:val="auto"/>
        <w:rPr>
          <w:rFonts w:eastAsia="Times New Roman"/>
          <w:highlight w:val="lightGray"/>
          <w:lang w:eastAsia="zh-CN"/>
        </w:rPr>
      </w:pPr>
      <w:r w:rsidRPr="004A749D">
        <w:rPr>
          <w:rFonts w:eastAsia="Times New Roman"/>
          <w:highlight w:val="lightGray"/>
          <w:lang w:eastAsia="zh-CN"/>
        </w:rPr>
        <w:t>If T</w:t>
      </w:r>
      <w:r w:rsidRPr="004A749D">
        <w:rPr>
          <w:rFonts w:eastAsia="Times New Roman"/>
          <w:highlight w:val="lightGray"/>
          <w:vertAlign w:val="subscript"/>
          <w:lang w:eastAsia="zh-CN"/>
        </w:rPr>
        <w:t>reselection</w:t>
      </w:r>
      <w:r w:rsidRPr="004A749D">
        <w:rPr>
          <w:rFonts w:eastAsia="Times New Roman"/>
          <w:highlight w:val="lightGray"/>
          <w:lang w:eastAsia="zh-CN"/>
        </w:rPr>
        <w:t xml:space="preserve"> timer has a non zero value and the inter-frequency cell is satisfied with the reselection criteria, the UE shall evaluate this inter-frequency cell for the T</w:t>
      </w:r>
      <w:r w:rsidRPr="004A749D">
        <w:rPr>
          <w:rFonts w:eastAsia="Times New Roman"/>
          <w:highlight w:val="lightGray"/>
          <w:vertAlign w:val="subscript"/>
          <w:lang w:eastAsia="zh-CN"/>
        </w:rPr>
        <w:t>reselection</w:t>
      </w:r>
      <w:r w:rsidRPr="004A749D">
        <w:rPr>
          <w:rFonts w:eastAsia="Times New Roman"/>
          <w:highlight w:val="lightGray"/>
          <w:lang w:eastAsia="zh-CN"/>
        </w:rPr>
        <w:t xml:space="preserve"> time. If this cell remains satisfied with the reselection criteria within this duration, then the UE shall reselect that cell.</w:t>
      </w:r>
    </w:p>
    <w:p w14:paraId="6CF969CE" w14:textId="77777777" w:rsidR="004A749D" w:rsidRPr="004A749D" w:rsidRDefault="004A749D" w:rsidP="004A749D">
      <w:pPr>
        <w:overflowPunct/>
        <w:autoSpaceDE/>
        <w:autoSpaceDN/>
        <w:adjustRightInd/>
        <w:textAlignment w:val="auto"/>
        <w:rPr>
          <w:rFonts w:eastAsia="Times New Roman"/>
          <w:noProof/>
          <w:highlight w:val="lightGray"/>
        </w:rPr>
      </w:pPr>
      <w:r w:rsidRPr="004A749D">
        <w:rPr>
          <w:rFonts w:eastAsia="Times New Roman"/>
          <w:noProof/>
          <w:highlight w:val="lightGray"/>
        </w:rPr>
        <w:t>The UE is not expected to meet the measurement requirements for an inter-frequency carrier under DRX cycle=320 ms defined in Table 4.2A.2.4-1 under the following conditions:</w:t>
      </w:r>
    </w:p>
    <w:p w14:paraId="375CE911" w14:textId="77777777" w:rsidR="004A749D" w:rsidRPr="004A749D" w:rsidRDefault="004A749D" w:rsidP="004A749D">
      <w:pPr>
        <w:overflowPunct/>
        <w:autoSpaceDE/>
        <w:autoSpaceDN/>
        <w:adjustRightInd/>
        <w:ind w:left="568" w:hanging="284"/>
        <w:textAlignment w:val="auto"/>
        <w:rPr>
          <w:rFonts w:eastAsia="Times New Roman"/>
          <w:noProof/>
          <w:highlight w:val="lightGray"/>
        </w:rPr>
      </w:pPr>
      <w:r w:rsidRPr="004A749D">
        <w:rPr>
          <w:rFonts w:eastAsia="Times New Roman"/>
          <w:noProof/>
          <w:highlight w:val="lightGray"/>
        </w:rPr>
        <w:t>-</w:t>
      </w:r>
      <w:r w:rsidRPr="004A749D">
        <w:rPr>
          <w:rFonts w:eastAsia="Times New Roman"/>
          <w:noProof/>
          <w:highlight w:val="lightGray"/>
        </w:rPr>
        <w:tab/>
        <w:t>T</w:t>
      </w:r>
      <w:r w:rsidRPr="004A749D">
        <w:rPr>
          <w:rFonts w:eastAsia="Times New Roman"/>
          <w:noProof/>
          <w:highlight w:val="lightGray"/>
          <w:vertAlign w:val="subscript"/>
        </w:rPr>
        <w:t>SMTC_intra</w:t>
      </w:r>
      <w:r w:rsidRPr="004A749D">
        <w:rPr>
          <w:rFonts w:eastAsia="Times New Roman"/>
          <w:noProof/>
          <w:highlight w:val="lightGray"/>
        </w:rPr>
        <w:t xml:space="preserve"> = T</w:t>
      </w:r>
      <w:r w:rsidRPr="004A749D">
        <w:rPr>
          <w:rFonts w:eastAsia="Times New Roman"/>
          <w:noProof/>
          <w:highlight w:val="lightGray"/>
          <w:vertAlign w:val="subscript"/>
        </w:rPr>
        <w:t>SMTC_inter</w:t>
      </w:r>
      <w:r w:rsidRPr="004A749D">
        <w:rPr>
          <w:rFonts w:eastAsia="Times New Roman"/>
          <w:noProof/>
          <w:highlight w:val="lightGray"/>
        </w:rPr>
        <w:t xml:space="preserve"> = 160 ms; where T</w:t>
      </w:r>
      <w:r w:rsidRPr="004A749D">
        <w:rPr>
          <w:rFonts w:eastAsia="Times New Roman"/>
          <w:noProof/>
          <w:highlight w:val="lightGray"/>
          <w:vertAlign w:val="subscript"/>
        </w:rPr>
        <w:t>SMTC_intra</w:t>
      </w:r>
      <w:r w:rsidRPr="004A749D">
        <w:rPr>
          <w:rFonts w:eastAsia="Times New Roman"/>
          <w:noProof/>
          <w:highlight w:val="lightGray"/>
        </w:rPr>
        <w:t xml:space="preserve"> and T</w:t>
      </w:r>
      <w:r w:rsidRPr="004A749D">
        <w:rPr>
          <w:rFonts w:eastAsia="Times New Roman"/>
          <w:noProof/>
          <w:highlight w:val="lightGray"/>
          <w:vertAlign w:val="subscript"/>
        </w:rPr>
        <w:t>SMTC_inter</w:t>
      </w:r>
      <w:r w:rsidRPr="004A749D">
        <w:rPr>
          <w:rFonts w:eastAsia="Times New Roman"/>
          <w:noProof/>
          <w:highlight w:val="lightGray"/>
        </w:rPr>
        <w:t xml:space="preserve"> are periodicities of the SMTC occasions configured for the intra-frequency carrier and the inter-frequency carrier respectively, and</w:t>
      </w:r>
    </w:p>
    <w:p w14:paraId="0265F3F1" w14:textId="77777777" w:rsidR="004A749D" w:rsidRPr="004A749D" w:rsidRDefault="004A749D" w:rsidP="004A749D">
      <w:pPr>
        <w:overflowPunct/>
        <w:autoSpaceDE/>
        <w:autoSpaceDN/>
        <w:adjustRightInd/>
        <w:ind w:left="568" w:hanging="284"/>
        <w:textAlignment w:val="auto"/>
        <w:rPr>
          <w:rFonts w:eastAsia="Times New Roman"/>
          <w:noProof/>
          <w:highlight w:val="lightGray"/>
        </w:rPr>
      </w:pPr>
      <w:r w:rsidRPr="004A749D">
        <w:rPr>
          <w:rFonts w:eastAsia="Times New Roman"/>
          <w:noProof/>
          <w:highlight w:val="lightGray"/>
        </w:rPr>
        <w:t>-</w:t>
      </w:r>
      <w:r w:rsidRPr="004A749D">
        <w:rPr>
          <w:rFonts w:eastAsia="Times New Roman"/>
          <w:noProof/>
          <w:highlight w:val="lightGray"/>
        </w:rPr>
        <w:tab/>
        <w:t>SMTC occasions configured for the inter-frequency carrier occur up to 1 ms before the start or up to 1 ms after the end of the SMTC occasions configured for the intra-frequency carrier, and</w:t>
      </w:r>
    </w:p>
    <w:p w14:paraId="1C4C11F6" w14:textId="77777777" w:rsidR="004A749D" w:rsidRPr="004A749D" w:rsidRDefault="004A749D" w:rsidP="004A749D">
      <w:pPr>
        <w:overflowPunct/>
        <w:autoSpaceDE/>
        <w:autoSpaceDN/>
        <w:adjustRightInd/>
        <w:ind w:left="568" w:hanging="284"/>
        <w:textAlignment w:val="auto"/>
        <w:rPr>
          <w:rFonts w:eastAsia="Times New Roman"/>
          <w:noProof/>
          <w:highlight w:val="lightGray"/>
        </w:rPr>
      </w:pPr>
      <w:r w:rsidRPr="004A749D">
        <w:rPr>
          <w:rFonts w:eastAsia="Times New Roman"/>
          <w:noProof/>
          <w:highlight w:val="lightGray"/>
        </w:rPr>
        <w:t>-</w:t>
      </w:r>
      <w:r w:rsidRPr="004A749D">
        <w:rPr>
          <w:rFonts w:eastAsia="Times New Roman"/>
          <w:noProof/>
          <w:highlight w:val="lightGray"/>
        </w:rPr>
        <w:tab/>
        <w:t>SMTC occasions configured for the intra-frequency carrier and for the inter-frequency carrier occur up to 1 ms before the start or up to 1 ms after the end of the paging occasion [1].</w:t>
      </w:r>
    </w:p>
    <w:p w14:paraId="2D59C0B2" w14:textId="77777777" w:rsidR="004A749D" w:rsidRPr="004A749D" w:rsidRDefault="004A749D" w:rsidP="004A749D">
      <w:pPr>
        <w:keepNext/>
        <w:keepLines/>
        <w:overflowPunct/>
        <w:autoSpaceDE/>
        <w:autoSpaceDN/>
        <w:adjustRightInd/>
        <w:spacing w:before="60"/>
        <w:jc w:val="center"/>
        <w:textAlignment w:val="auto"/>
        <w:rPr>
          <w:rFonts w:ascii="Arial" w:eastAsia="Times New Roman" w:hAnsi="Arial"/>
          <w:b/>
          <w:highlight w:val="lightGray"/>
          <w:vertAlign w:val="subscript"/>
        </w:rPr>
      </w:pPr>
      <w:r w:rsidRPr="004A749D">
        <w:rPr>
          <w:rFonts w:ascii="Arial" w:eastAsia="Times New Roman" w:hAnsi="Arial"/>
          <w:b/>
          <w:highlight w:val="lightGray"/>
        </w:rPr>
        <w:lastRenderedPageBreak/>
        <w:t>Table 4.2A.2.4-1: T</w:t>
      </w:r>
      <w:r w:rsidRPr="004A749D">
        <w:rPr>
          <w:rFonts w:ascii="Arial" w:eastAsia="Times New Roman" w:hAnsi="Arial"/>
          <w:b/>
          <w:highlight w:val="lightGray"/>
          <w:vertAlign w:val="subscript"/>
        </w:rPr>
        <w:t>detect,NR_Inter_CCA,</w:t>
      </w:r>
      <w:r w:rsidRPr="004A749D">
        <w:rPr>
          <w:rFonts w:ascii="Arial" w:eastAsia="Times New Roman" w:hAnsi="Arial"/>
          <w:b/>
          <w:highlight w:val="lightGray"/>
        </w:rPr>
        <w:t xml:space="preserve"> T</w:t>
      </w:r>
      <w:r w:rsidRPr="004A749D">
        <w:rPr>
          <w:rFonts w:ascii="Arial" w:eastAsia="Times New Roman" w:hAnsi="Arial"/>
          <w:b/>
          <w:highlight w:val="lightGray"/>
          <w:vertAlign w:val="subscript"/>
        </w:rPr>
        <w:t>measure,NR_Inter_CCA</w:t>
      </w:r>
      <w:r w:rsidRPr="004A749D">
        <w:rPr>
          <w:rFonts w:ascii="Arial" w:eastAsia="Times New Roman" w:hAnsi="Arial"/>
          <w:b/>
          <w:highlight w:val="lightGray"/>
        </w:rPr>
        <w:t xml:space="preserve"> and T</w:t>
      </w:r>
      <w:r w:rsidRPr="004A749D">
        <w:rPr>
          <w:rFonts w:ascii="Arial" w:eastAsia="Times New Roman" w:hAnsi="Arial"/>
          <w:b/>
          <w:highlight w:val="lightGray"/>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0"/>
        <w:gridCol w:w="2191"/>
        <w:gridCol w:w="2193"/>
      </w:tblGrid>
      <w:tr w:rsidR="004A749D" w:rsidRPr="00D80E49" w14:paraId="4B0B3E60" w14:textId="77777777" w:rsidTr="005C48E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7422B3A"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b/>
                <w:sz w:val="18"/>
                <w:highlight w:val="lightGray"/>
              </w:rPr>
            </w:pPr>
            <w:r w:rsidRPr="004A749D">
              <w:rPr>
                <w:rFonts w:ascii="Arial" w:eastAsia="Times New Roman" w:hAnsi="Arial"/>
                <w:b/>
                <w:sz w:val="18"/>
                <w:highlight w:val="lightGray"/>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7081439B"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b/>
                <w:sz w:val="18"/>
                <w:highlight w:val="lightGray"/>
              </w:rPr>
            </w:pPr>
            <w:r w:rsidRPr="004A749D">
              <w:rPr>
                <w:rFonts w:ascii="Arial" w:eastAsia="Times New Roman" w:hAnsi="Arial"/>
                <w:b/>
                <w:sz w:val="18"/>
                <w:highlight w:val="lightGray"/>
              </w:rPr>
              <w:t>T</w:t>
            </w:r>
            <w:r w:rsidRPr="004A749D">
              <w:rPr>
                <w:rFonts w:ascii="Arial" w:eastAsia="Times New Roman" w:hAnsi="Arial"/>
                <w:b/>
                <w:sz w:val="18"/>
                <w:highlight w:val="lightGray"/>
                <w:vertAlign w:val="subscript"/>
              </w:rPr>
              <w:t>detect,NR_Inter_CCA</w:t>
            </w:r>
            <w:r w:rsidRPr="004A749D">
              <w:rPr>
                <w:rFonts w:ascii="Arial" w:eastAsia="Times New Roman" w:hAnsi="Arial"/>
                <w:b/>
                <w:sz w:val="18"/>
                <w:highlight w:val="lightGray"/>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2A0B94F6"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b/>
                <w:sz w:val="18"/>
                <w:highlight w:val="lightGray"/>
              </w:rPr>
            </w:pPr>
            <w:r w:rsidRPr="004A749D">
              <w:rPr>
                <w:rFonts w:ascii="Arial" w:eastAsia="Times New Roman" w:hAnsi="Arial"/>
                <w:b/>
                <w:sz w:val="18"/>
                <w:highlight w:val="lightGray"/>
              </w:rPr>
              <w:t>T</w:t>
            </w:r>
            <w:r w:rsidRPr="004A749D">
              <w:rPr>
                <w:rFonts w:ascii="Arial" w:eastAsia="Times New Roman" w:hAnsi="Arial"/>
                <w:b/>
                <w:sz w:val="18"/>
                <w:highlight w:val="lightGray"/>
                <w:vertAlign w:val="subscript"/>
              </w:rPr>
              <w:t>measure,NR_Inter_CCA</w:t>
            </w:r>
            <w:r w:rsidRPr="004A749D">
              <w:rPr>
                <w:rFonts w:ascii="Arial" w:eastAsia="Times New Roman" w:hAnsi="Arial"/>
                <w:b/>
                <w:sz w:val="18"/>
                <w:highlight w:val="lightGray"/>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195E5A64"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b/>
                <w:sz w:val="18"/>
                <w:highlight w:val="lightGray"/>
                <w:vertAlign w:val="subscript"/>
              </w:rPr>
            </w:pPr>
            <w:r w:rsidRPr="004A749D">
              <w:rPr>
                <w:rFonts w:ascii="Arial" w:eastAsia="Times New Roman" w:hAnsi="Arial"/>
                <w:b/>
                <w:sz w:val="18"/>
                <w:highlight w:val="lightGray"/>
              </w:rPr>
              <w:t>T</w:t>
            </w:r>
            <w:r w:rsidRPr="004A749D">
              <w:rPr>
                <w:rFonts w:ascii="Arial" w:eastAsia="Times New Roman" w:hAnsi="Arial"/>
                <w:b/>
                <w:sz w:val="18"/>
                <w:highlight w:val="lightGray"/>
                <w:vertAlign w:val="subscript"/>
              </w:rPr>
              <w:t>evaluate,NR_</w:t>
            </w:r>
            <w:r w:rsidRPr="004A749D">
              <w:rPr>
                <w:rFonts w:ascii="Arial" w:eastAsia="Times New Roman" w:hAnsi="Arial" w:cs="v4.2.0"/>
                <w:b/>
                <w:sz w:val="18"/>
                <w:highlight w:val="lightGray"/>
                <w:vertAlign w:val="subscript"/>
              </w:rPr>
              <w:t>Inter</w:t>
            </w:r>
            <w:r w:rsidRPr="004A749D">
              <w:rPr>
                <w:rFonts w:ascii="Arial" w:eastAsia="Times New Roman" w:hAnsi="Arial"/>
                <w:b/>
                <w:sz w:val="18"/>
                <w:highlight w:val="lightGray"/>
                <w:vertAlign w:val="subscript"/>
              </w:rPr>
              <w:t>_CCA</w:t>
            </w:r>
          </w:p>
          <w:p w14:paraId="53BE6A92"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b/>
                <w:sz w:val="18"/>
                <w:highlight w:val="lightGray"/>
              </w:rPr>
            </w:pPr>
            <w:r w:rsidRPr="004A749D">
              <w:rPr>
                <w:rFonts w:ascii="Arial" w:eastAsia="Times New Roman" w:hAnsi="Arial"/>
                <w:b/>
                <w:sz w:val="18"/>
                <w:highlight w:val="lightGray"/>
              </w:rPr>
              <w:t>[s] (number of DRX cycles)</w:t>
            </w:r>
          </w:p>
        </w:tc>
      </w:tr>
      <w:tr w:rsidR="004A749D" w:rsidRPr="00D80E49" w14:paraId="6BF4D9E2"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964D2D4"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rPr>
            </w:pPr>
            <w:r w:rsidRPr="004A749D">
              <w:rPr>
                <w:rFonts w:ascii="Arial" w:eastAsia="Times New Roman" w:hAnsi="Arial"/>
                <w:sz w:val="18"/>
                <w:highlight w:val="lightGray"/>
              </w:rPr>
              <w:t>0.32</w:t>
            </w:r>
          </w:p>
        </w:tc>
        <w:tc>
          <w:tcPr>
            <w:tcW w:w="1410" w:type="pct"/>
            <w:tcBorders>
              <w:top w:val="single" w:sz="4" w:space="0" w:color="auto"/>
              <w:left w:val="single" w:sz="4" w:space="0" w:color="auto"/>
              <w:bottom w:val="single" w:sz="4" w:space="0" w:color="auto"/>
              <w:right w:val="single" w:sz="4" w:space="0" w:color="auto"/>
            </w:tcBorders>
            <w:hideMark/>
          </w:tcPr>
          <w:p w14:paraId="7BF8BC58"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0.32x(36+M</w:t>
            </w:r>
            <w:r w:rsidRPr="004A749D">
              <w:rPr>
                <w:rFonts w:ascii="Arial" w:eastAsia="Times New Roman" w:hAnsi="Arial"/>
                <w:sz w:val="18"/>
                <w:highlight w:val="lightGray"/>
                <w:vertAlign w:val="subscript"/>
                <w:lang w:val="en-US"/>
              </w:rPr>
              <w:t>d</w:t>
            </w:r>
            <w:r w:rsidRPr="004A749D">
              <w:rPr>
                <w:rFonts w:ascii="Arial" w:eastAsia="Times New Roman" w:hAnsi="Arial"/>
                <w:sz w:val="18"/>
                <w:highlight w:val="lightGray"/>
                <w:lang w:val="en-US"/>
              </w:rPr>
              <w:t xml:space="preserve">)xM2 </w:t>
            </w:r>
          </w:p>
          <w:p w14:paraId="105E780E"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{(36+ M</w:t>
            </w:r>
            <w:r w:rsidRPr="004A749D">
              <w:rPr>
                <w:rFonts w:ascii="Arial" w:eastAsia="Times New Roman" w:hAnsi="Arial"/>
                <w:sz w:val="18"/>
                <w:highlight w:val="lightGray"/>
                <w:vertAlign w:val="subscript"/>
                <w:lang w:val="en-US"/>
              </w:rPr>
              <w:t>d</w:t>
            </w:r>
            <w:r w:rsidRPr="004A749D">
              <w:rPr>
                <w:rFonts w:ascii="Arial" w:eastAsia="Times New Roman" w:hAnsi="Arial"/>
                <w:sz w:val="18"/>
                <w:highlight w:val="lightGray"/>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13305CC6"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0.32x(4+M</w:t>
            </w:r>
            <w:r w:rsidRPr="004A749D">
              <w:rPr>
                <w:rFonts w:ascii="Arial" w:eastAsia="Times New Roman" w:hAnsi="Arial"/>
                <w:sz w:val="18"/>
                <w:highlight w:val="lightGray"/>
                <w:vertAlign w:val="subscript"/>
                <w:lang w:val="en-US"/>
              </w:rPr>
              <w:t>m</w:t>
            </w:r>
            <w:r w:rsidRPr="004A749D">
              <w:rPr>
                <w:rFonts w:ascii="Arial" w:eastAsia="Times New Roman" w:hAnsi="Arial"/>
                <w:sz w:val="18"/>
                <w:highlight w:val="lightGray"/>
                <w:lang w:val="en-US"/>
              </w:rPr>
              <w:t>) xM2</w:t>
            </w:r>
          </w:p>
          <w:p w14:paraId="4163C76F"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{(4+ M</w:t>
            </w:r>
            <w:r w:rsidRPr="004A749D">
              <w:rPr>
                <w:rFonts w:ascii="Arial" w:eastAsia="Times New Roman" w:hAnsi="Arial"/>
                <w:sz w:val="18"/>
                <w:highlight w:val="lightGray"/>
                <w:vertAlign w:val="subscript"/>
                <w:lang w:val="en-US"/>
              </w:rPr>
              <w:t>m</w:t>
            </w:r>
            <w:r w:rsidRPr="004A749D">
              <w:rPr>
                <w:rFonts w:ascii="Arial" w:eastAsia="Times New Roman" w:hAnsi="Arial"/>
                <w:sz w:val="18"/>
                <w:highlight w:val="lightGray"/>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2BE6CD4F"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0.32x(16+M</w:t>
            </w:r>
            <w:r w:rsidRPr="004A749D">
              <w:rPr>
                <w:rFonts w:ascii="Arial" w:eastAsia="Times New Roman" w:hAnsi="Arial"/>
                <w:sz w:val="18"/>
                <w:highlight w:val="lightGray"/>
                <w:vertAlign w:val="subscript"/>
                <w:lang w:val="en-US"/>
              </w:rPr>
              <w:t>e</w:t>
            </w:r>
            <w:r w:rsidRPr="004A749D">
              <w:rPr>
                <w:rFonts w:ascii="Arial" w:eastAsia="Times New Roman" w:hAnsi="Arial"/>
                <w:sz w:val="18"/>
                <w:highlight w:val="lightGray"/>
                <w:lang w:val="en-US"/>
              </w:rPr>
              <w:t>) x M2</w:t>
            </w:r>
          </w:p>
          <w:p w14:paraId="505F1D53"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{(16+ M</w:t>
            </w:r>
            <w:r w:rsidRPr="004A749D">
              <w:rPr>
                <w:rFonts w:ascii="Arial" w:eastAsia="Times New Roman" w:hAnsi="Arial"/>
                <w:sz w:val="18"/>
                <w:highlight w:val="lightGray"/>
                <w:vertAlign w:val="subscript"/>
                <w:lang w:val="en-US"/>
              </w:rPr>
              <w:t>e</w:t>
            </w:r>
            <w:r w:rsidRPr="004A749D">
              <w:rPr>
                <w:rFonts w:ascii="Arial" w:eastAsia="Times New Roman" w:hAnsi="Arial"/>
                <w:sz w:val="18"/>
                <w:highlight w:val="lightGray"/>
                <w:lang w:val="en-US"/>
              </w:rPr>
              <w:t>)xM2}</w:t>
            </w:r>
          </w:p>
        </w:tc>
      </w:tr>
      <w:tr w:rsidR="004A749D" w:rsidRPr="00D80E49" w14:paraId="38E3DC07"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B57A00D"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rPr>
            </w:pPr>
            <w:r w:rsidRPr="004A749D">
              <w:rPr>
                <w:rFonts w:ascii="Arial" w:eastAsia="Times New Roman" w:hAnsi="Arial"/>
                <w:sz w:val="18"/>
                <w:highlight w:val="lightGray"/>
              </w:rPr>
              <w:t>0.64</w:t>
            </w:r>
          </w:p>
        </w:tc>
        <w:tc>
          <w:tcPr>
            <w:tcW w:w="1410" w:type="pct"/>
            <w:tcBorders>
              <w:top w:val="single" w:sz="4" w:space="0" w:color="auto"/>
              <w:left w:val="single" w:sz="4" w:space="0" w:color="auto"/>
              <w:bottom w:val="single" w:sz="4" w:space="0" w:color="auto"/>
              <w:right w:val="single" w:sz="4" w:space="0" w:color="auto"/>
            </w:tcBorders>
            <w:hideMark/>
          </w:tcPr>
          <w:p w14:paraId="5BA3CA65"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0.64x(28+ M</w:t>
            </w:r>
            <w:r w:rsidRPr="004A749D">
              <w:rPr>
                <w:rFonts w:ascii="Arial" w:eastAsia="Times New Roman" w:hAnsi="Arial"/>
                <w:sz w:val="18"/>
                <w:highlight w:val="lightGray"/>
                <w:vertAlign w:val="subscript"/>
                <w:lang w:val="en-US"/>
              </w:rPr>
              <w:t>d</w:t>
            </w:r>
            <w:r w:rsidRPr="004A749D">
              <w:rPr>
                <w:rFonts w:ascii="Arial" w:eastAsia="Times New Roman" w:hAnsi="Arial"/>
                <w:sz w:val="18"/>
                <w:highlight w:val="lightGray"/>
                <w:lang w:val="en-US"/>
              </w:rPr>
              <w:t xml:space="preserve">)  </w:t>
            </w:r>
          </w:p>
          <w:p w14:paraId="35985CF5"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{28+ M</w:t>
            </w:r>
            <w:r w:rsidRPr="004A749D">
              <w:rPr>
                <w:rFonts w:ascii="Arial" w:eastAsia="Times New Roman" w:hAnsi="Arial"/>
                <w:sz w:val="18"/>
                <w:highlight w:val="lightGray"/>
                <w:vertAlign w:val="subscript"/>
                <w:lang w:val="en-US"/>
              </w:rPr>
              <w:t>d</w:t>
            </w:r>
            <w:r w:rsidRPr="004A749D" w:rsidDel="007E01EE">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3132FBCC"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sv-SE"/>
              </w:rPr>
              <w:t>0.64x(2+</w:t>
            </w:r>
            <w:r w:rsidRPr="004A749D">
              <w:rPr>
                <w:rFonts w:ascii="Arial" w:eastAsia="Times New Roman" w:hAnsi="Arial"/>
                <w:sz w:val="18"/>
                <w:highlight w:val="lightGray"/>
                <w:lang w:val="en-US"/>
              </w:rPr>
              <w:t xml:space="preserve"> M</w:t>
            </w:r>
            <w:r w:rsidRPr="004A749D">
              <w:rPr>
                <w:rFonts w:ascii="Arial" w:eastAsia="Times New Roman" w:hAnsi="Arial"/>
                <w:sz w:val="18"/>
                <w:highlight w:val="lightGray"/>
                <w:vertAlign w:val="subscript"/>
                <w:lang w:val="en-US"/>
              </w:rPr>
              <w:t>m</w:t>
            </w:r>
            <w:r w:rsidRPr="004A749D">
              <w:rPr>
                <w:rFonts w:ascii="Arial" w:eastAsia="Times New Roman" w:hAnsi="Arial"/>
                <w:sz w:val="18"/>
                <w:highlight w:val="lightGray"/>
                <w:lang w:val="sv-SE"/>
              </w:rPr>
              <w:t xml:space="preserve">) </w:t>
            </w:r>
          </w:p>
          <w:p w14:paraId="0BF27DF4"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{2+ M</w:t>
            </w:r>
            <w:r w:rsidRPr="004A749D">
              <w:rPr>
                <w:rFonts w:ascii="Arial" w:eastAsia="Times New Roman" w:hAnsi="Arial"/>
                <w:sz w:val="18"/>
                <w:highlight w:val="lightGray"/>
                <w:vertAlign w:val="subscript"/>
                <w:lang w:val="en-US"/>
              </w:rPr>
              <w:t>m</w:t>
            </w:r>
            <w:r w:rsidRPr="004A749D" w:rsidDel="002973E9">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70D6BFFF"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0.64x(8+ M</w:t>
            </w:r>
            <w:r w:rsidRPr="004A749D">
              <w:rPr>
                <w:rFonts w:ascii="Arial" w:eastAsia="Times New Roman" w:hAnsi="Arial"/>
                <w:sz w:val="18"/>
                <w:highlight w:val="lightGray"/>
                <w:vertAlign w:val="subscript"/>
                <w:lang w:val="en-US"/>
              </w:rPr>
              <w:t>e</w:t>
            </w:r>
            <w:r w:rsidRPr="004A749D">
              <w:rPr>
                <w:rFonts w:ascii="Arial" w:eastAsia="Times New Roman" w:hAnsi="Arial"/>
                <w:sz w:val="18"/>
                <w:highlight w:val="lightGray"/>
                <w:lang w:val="en-US"/>
              </w:rPr>
              <w:t xml:space="preserve">) </w:t>
            </w:r>
          </w:p>
          <w:p w14:paraId="799088FA"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{8+ M</w:t>
            </w:r>
            <w:r w:rsidRPr="004A749D">
              <w:rPr>
                <w:rFonts w:ascii="Arial" w:eastAsia="Times New Roman" w:hAnsi="Arial"/>
                <w:sz w:val="18"/>
                <w:highlight w:val="lightGray"/>
                <w:vertAlign w:val="subscript"/>
                <w:lang w:val="en-US"/>
              </w:rPr>
              <w:t>e</w:t>
            </w:r>
            <w:r w:rsidRPr="004A749D" w:rsidDel="000E6060">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r>
      <w:tr w:rsidR="004A749D" w:rsidRPr="00D80E49" w14:paraId="3928DC35"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87CC01A"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rPr>
            </w:pPr>
            <w:r w:rsidRPr="004A749D">
              <w:rPr>
                <w:rFonts w:ascii="Arial" w:eastAsia="Times New Roman" w:hAnsi="Arial"/>
                <w:sz w:val="18"/>
                <w:highlight w:val="lightGray"/>
              </w:rPr>
              <w:t>1.28</w:t>
            </w:r>
          </w:p>
        </w:tc>
        <w:tc>
          <w:tcPr>
            <w:tcW w:w="1410" w:type="pct"/>
            <w:tcBorders>
              <w:top w:val="single" w:sz="4" w:space="0" w:color="auto"/>
              <w:left w:val="single" w:sz="4" w:space="0" w:color="auto"/>
              <w:bottom w:val="single" w:sz="4" w:space="0" w:color="auto"/>
              <w:right w:val="single" w:sz="4" w:space="0" w:color="auto"/>
            </w:tcBorders>
            <w:hideMark/>
          </w:tcPr>
          <w:p w14:paraId="04E26AD5"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1.28x(25+ M</w:t>
            </w:r>
            <w:r w:rsidRPr="004A749D">
              <w:rPr>
                <w:rFonts w:ascii="Arial" w:eastAsia="Times New Roman" w:hAnsi="Arial"/>
                <w:sz w:val="18"/>
                <w:highlight w:val="lightGray"/>
                <w:vertAlign w:val="subscript"/>
                <w:lang w:val="en-US"/>
              </w:rPr>
              <w:t>d</w:t>
            </w:r>
            <w:r w:rsidRPr="004A749D">
              <w:rPr>
                <w:rFonts w:ascii="Arial" w:eastAsia="Times New Roman" w:hAnsi="Arial"/>
                <w:sz w:val="18"/>
                <w:highlight w:val="lightGray"/>
                <w:lang w:val="en-US"/>
              </w:rPr>
              <w:t>)</w:t>
            </w:r>
          </w:p>
          <w:p w14:paraId="7D29287E"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{25+ M</w:t>
            </w:r>
            <w:r w:rsidRPr="004A749D">
              <w:rPr>
                <w:rFonts w:ascii="Arial" w:eastAsia="Times New Roman" w:hAnsi="Arial"/>
                <w:sz w:val="18"/>
                <w:highlight w:val="lightGray"/>
                <w:vertAlign w:val="subscript"/>
                <w:lang w:val="en-US"/>
              </w:rPr>
              <w:t>d</w:t>
            </w:r>
            <w:r w:rsidRPr="004A749D" w:rsidDel="007E01EE">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2F03760A"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sv-SE"/>
              </w:rPr>
              <w:t>1.28x(1+</w:t>
            </w:r>
            <w:r w:rsidRPr="004A749D">
              <w:rPr>
                <w:rFonts w:ascii="Arial" w:eastAsia="Times New Roman" w:hAnsi="Arial"/>
                <w:sz w:val="18"/>
                <w:highlight w:val="lightGray"/>
                <w:lang w:val="en-US"/>
              </w:rPr>
              <w:t xml:space="preserve"> M</w:t>
            </w:r>
            <w:r w:rsidRPr="004A749D">
              <w:rPr>
                <w:rFonts w:ascii="Arial" w:eastAsia="Times New Roman" w:hAnsi="Arial"/>
                <w:sz w:val="18"/>
                <w:highlight w:val="lightGray"/>
                <w:vertAlign w:val="subscript"/>
                <w:lang w:val="en-US"/>
              </w:rPr>
              <w:t>m</w:t>
            </w:r>
            <w:r w:rsidRPr="004A749D">
              <w:rPr>
                <w:rFonts w:ascii="Arial" w:eastAsia="Times New Roman" w:hAnsi="Arial"/>
                <w:sz w:val="18"/>
                <w:highlight w:val="lightGray"/>
                <w:lang w:val="sv-SE"/>
              </w:rPr>
              <w:t>)</w:t>
            </w:r>
          </w:p>
          <w:p w14:paraId="32D438AC"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{1+ M</w:t>
            </w:r>
            <w:r w:rsidRPr="004A749D">
              <w:rPr>
                <w:rFonts w:ascii="Arial" w:eastAsia="Times New Roman" w:hAnsi="Arial"/>
                <w:sz w:val="18"/>
                <w:highlight w:val="lightGray"/>
                <w:vertAlign w:val="subscript"/>
                <w:lang w:val="en-US"/>
              </w:rPr>
              <w:t>m</w:t>
            </w:r>
            <w:r w:rsidRPr="004A749D" w:rsidDel="002973E9">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128EEC90"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1.28x(5+ M</w:t>
            </w:r>
            <w:r w:rsidRPr="004A749D">
              <w:rPr>
                <w:rFonts w:ascii="Arial" w:eastAsia="Times New Roman" w:hAnsi="Arial"/>
                <w:sz w:val="18"/>
                <w:highlight w:val="lightGray"/>
                <w:vertAlign w:val="subscript"/>
                <w:lang w:val="en-US"/>
              </w:rPr>
              <w:t>e</w:t>
            </w:r>
            <w:r w:rsidRPr="004A749D">
              <w:rPr>
                <w:rFonts w:ascii="Arial" w:eastAsia="Times New Roman" w:hAnsi="Arial"/>
                <w:sz w:val="18"/>
                <w:highlight w:val="lightGray"/>
                <w:lang w:val="en-US"/>
              </w:rPr>
              <w:t xml:space="preserve">) </w:t>
            </w:r>
          </w:p>
          <w:p w14:paraId="10160E22"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{5+ M</w:t>
            </w:r>
            <w:r w:rsidRPr="004A749D">
              <w:rPr>
                <w:rFonts w:ascii="Arial" w:eastAsia="Times New Roman" w:hAnsi="Arial"/>
                <w:sz w:val="18"/>
                <w:highlight w:val="lightGray"/>
                <w:vertAlign w:val="subscript"/>
                <w:lang w:val="en-US"/>
              </w:rPr>
              <w:t>e</w:t>
            </w:r>
            <w:r w:rsidRPr="004A749D" w:rsidDel="000E6060">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r>
      <w:tr w:rsidR="004A749D" w:rsidRPr="00D80E49" w14:paraId="022D7E23"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F94BD62"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rPr>
            </w:pPr>
            <w:r w:rsidRPr="004A749D">
              <w:rPr>
                <w:rFonts w:ascii="Arial" w:eastAsia="Times New Roman" w:hAnsi="Arial"/>
                <w:sz w:val="18"/>
                <w:highlight w:val="lightGray"/>
              </w:rPr>
              <w:t>2.56</w:t>
            </w:r>
          </w:p>
        </w:tc>
        <w:tc>
          <w:tcPr>
            <w:tcW w:w="1410" w:type="pct"/>
            <w:tcBorders>
              <w:top w:val="single" w:sz="4" w:space="0" w:color="auto"/>
              <w:left w:val="single" w:sz="4" w:space="0" w:color="auto"/>
              <w:bottom w:val="single" w:sz="4" w:space="0" w:color="auto"/>
              <w:right w:val="single" w:sz="4" w:space="0" w:color="auto"/>
            </w:tcBorders>
            <w:hideMark/>
          </w:tcPr>
          <w:p w14:paraId="38325A87"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4A749D">
              <w:rPr>
                <w:rFonts w:ascii="Arial" w:eastAsia="Times New Roman" w:hAnsi="Arial" w:cs="Arial"/>
                <w:sz w:val="18"/>
                <w:highlight w:val="lightGray"/>
                <w:lang w:val="en-US" w:eastAsia="zh-CN"/>
              </w:rPr>
              <w:t>2.56x(23+</w:t>
            </w:r>
            <w:r w:rsidRPr="004A749D">
              <w:rPr>
                <w:rFonts w:ascii="Arial" w:eastAsia="Times New Roman" w:hAnsi="Arial"/>
                <w:sz w:val="18"/>
                <w:highlight w:val="lightGray"/>
                <w:lang w:val="en-US"/>
              </w:rPr>
              <w:t xml:space="preserve"> M</w:t>
            </w:r>
            <w:r w:rsidRPr="004A749D">
              <w:rPr>
                <w:rFonts w:ascii="Arial" w:eastAsia="Times New Roman" w:hAnsi="Arial"/>
                <w:sz w:val="18"/>
                <w:highlight w:val="lightGray"/>
                <w:vertAlign w:val="subscript"/>
                <w:lang w:val="en-US"/>
              </w:rPr>
              <w:t>d</w:t>
            </w:r>
            <w:r w:rsidRPr="004A749D">
              <w:rPr>
                <w:rFonts w:ascii="Arial" w:eastAsia="Times New Roman" w:hAnsi="Arial" w:cs="Arial"/>
                <w:sz w:val="18"/>
                <w:highlight w:val="lightGray"/>
                <w:lang w:val="en-US" w:eastAsia="zh-CN"/>
              </w:rPr>
              <w:t>)</w:t>
            </w:r>
          </w:p>
          <w:p w14:paraId="7EC7C5AE"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4A749D">
              <w:rPr>
                <w:rFonts w:ascii="Arial" w:eastAsia="Times New Roman" w:hAnsi="Arial" w:cs="Arial"/>
                <w:sz w:val="18"/>
                <w:highlight w:val="lightGray"/>
                <w:lang w:val="en-US" w:eastAsia="zh-CN"/>
              </w:rPr>
              <w:t>{23+</w:t>
            </w:r>
            <w:r w:rsidRPr="004A749D">
              <w:rPr>
                <w:rFonts w:ascii="Arial" w:eastAsia="Times New Roman" w:hAnsi="Arial"/>
                <w:sz w:val="18"/>
                <w:highlight w:val="lightGray"/>
                <w:lang w:val="en-US"/>
              </w:rPr>
              <w:t xml:space="preserve"> M</w:t>
            </w:r>
            <w:r w:rsidRPr="004A749D">
              <w:rPr>
                <w:rFonts w:ascii="Arial" w:eastAsia="Times New Roman" w:hAnsi="Arial"/>
                <w:sz w:val="18"/>
                <w:highlight w:val="lightGray"/>
                <w:vertAlign w:val="subscript"/>
                <w:lang w:val="en-US"/>
              </w:rPr>
              <w:t>d</w:t>
            </w:r>
            <w:r w:rsidRPr="004A749D" w:rsidDel="007E01EE">
              <w:rPr>
                <w:rFonts w:ascii="Arial" w:eastAsia="Times New Roman" w:hAnsi="Arial" w:cs="Arial"/>
                <w:sz w:val="18"/>
                <w:highlight w:val="lightGray"/>
                <w:lang w:val="en-US" w:eastAsia="zh-CN"/>
              </w:rPr>
              <w:t xml:space="preserve"> </w:t>
            </w:r>
            <w:r w:rsidRPr="004A749D">
              <w:rPr>
                <w:rFonts w:ascii="Arial" w:eastAsia="Times New Roman" w:hAnsi="Arial" w:cs="Arial"/>
                <w:sz w:val="18"/>
                <w:highlight w:val="lightGray"/>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0F79FD8"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sv-SE"/>
              </w:rPr>
              <w:t>2.56x(1+</w:t>
            </w:r>
            <w:r w:rsidRPr="004A749D">
              <w:rPr>
                <w:rFonts w:ascii="Arial" w:eastAsia="Times New Roman" w:hAnsi="Arial"/>
                <w:sz w:val="18"/>
                <w:highlight w:val="lightGray"/>
                <w:lang w:val="en-US"/>
              </w:rPr>
              <w:t xml:space="preserve"> M</w:t>
            </w:r>
            <w:r w:rsidRPr="004A749D">
              <w:rPr>
                <w:rFonts w:ascii="Arial" w:eastAsia="Times New Roman" w:hAnsi="Arial"/>
                <w:sz w:val="18"/>
                <w:highlight w:val="lightGray"/>
                <w:vertAlign w:val="subscript"/>
                <w:lang w:val="en-US"/>
              </w:rPr>
              <w:t>m</w:t>
            </w:r>
            <w:r w:rsidRPr="004A749D">
              <w:rPr>
                <w:rFonts w:ascii="Arial" w:eastAsia="Times New Roman" w:hAnsi="Arial"/>
                <w:sz w:val="18"/>
                <w:highlight w:val="lightGray"/>
                <w:lang w:val="sv-SE"/>
              </w:rPr>
              <w:t>)</w:t>
            </w:r>
          </w:p>
          <w:p w14:paraId="46BBF038"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{1+ M</w:t>
            </w:r>
            <w:r w:rsidRPr="004A749D">
              <w:rPr>
                <w:rFonts w:ascii="Arial" w:eastAsia="Times New Roman" w:hAnsi="Arial"/>
                <w:sz w:val="18"/>
                <w:highlight w:val="lightGray"/>
                <w:vertAlign w:val="subscript"/>
                <w:lang w:val="en-US"/>
              </w:rPr>
              <w:t>m</w:t>
            </w:r>
            <w:r w:rsidRPr="004A749D" w:rsidDel="002973E9">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2FB6A83"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2.56x(3+ M</w:t>
            </w:r>
            <w:r w:rsidRPr="004A749D">
              <w:rPr>
                <w:rFonts w:ascii="Arial" w:eastAsia="Times New Roman" w:hAnsi="Arial"/>
                <w:sz w:val="18"/>
                <w:highlight w:val="lightGray"/>
                <w:vertAlign w:val="subscript"/>
                <w:lang w:val="en-US"/>
              </w:rPr>
              <w:t>e</w:t>
            </w:r>
            <w:r w:rsidRPr="004A749D">
              <w:rPr>
                <w:rFonts w:ascii="Arial" w:eastAsia="Times New Roman" w:hAnsi="Arial"/>
                <w:sz w:val="18"/>
                <w:highlight w:val="lightGray"/>
                <w:lang w:val="en-US"/>
              </w:rPr>
              <w:t xml:space="preserve">) </w:t>
            </w:r>
          </w:p>
          <w:p w14:paraId="7231F915" w14:textId="77777777" w:rsidR="004A749D" w:rsidRPr="004A749D" w:rsidRDefault="004A749D"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4A749D">
              <w:rPr>
                <w:rFonts w:ascii="Arial" w:eastAsia="Times New Roman" w:hAnsi="Arial"/>
                <w:sz w:val="18"/>
                <w:highlight w:val="lightGray"/>
                <w:lang w:val="en-US"/>
              </w:rPr>
              <w:t>{3+ M</w:t>
            </w:r>
            <w:r w:rsidRPr="004A749D">
              <w:rPr>
                <w:rFonts w:ascii="Arial" w:eastAsia="Times New Roman" w:hAnsi="Arial"/>
                <w:sz w:val="18"/>
                <w:highlight w:val="lightGray"/>
                <w:vertAlign w:val="subscript"/>
                <w:lang w:val="en-US"/>
              </w:rPr>
              <w:t>e</w:t>
            </w:r>
            <w:r w:rsidRPr="004A749D" w:rsidDel="000E6060">
              <w:rPr>
                <w:rFonts w:ascii="Arial" w:eastAsia="Times New Roman" w:hAnsi="Arial"/>
                <w:sz w:val="18"/>
                <w:highlight w:val="lightGray"/>
                <w:lang w:val="en-US"/>
              </w:rPr>
              <w:t xml:space="preserve"> </w:t>
            </w:r>
            <w:r w:rsidRPr="004A749D">
              <w:rPr>
                <w:rFonts w:ascii="Arial" w:eastAsia="Times New Roman" w:hAnsi="Arial"/>
                <w:sz w:val="18"/>
                <w:highlight w:val="lightGray"/>
                <w:lang w:val="en-US"/>
              </w:rPr>
              <w:t>}</w:t>
            </w:r>
          </w:p>
        </w:tc>
      </w:tr>
      <w:tr w:rsidR="004A749D" w:rsidRPr="00D80E49" w14:paraId="46104C17" w14:textId="77777777" w:rsidTr="005C48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64CC096" w14:textId="77777777" w:rsidR="004A749D" w:rsidRPr="004A749D" w:rsidRDefault="004A749D"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4A749D">
              <w:rPr>
                <w:rFonts w:ascii="Arial" w:eastAsia="Times New Roman" w:hAnsi="Arial"/>
                <w:snapToGrid w:val="0"/>
                <w:sz w:val="18"/>
                <w:highlight w:val="lightGray"/>
                <w:lang w:eastAsia="zh-CN"/>
              </w:rPr>
              <w:t>Note 1:</w:t>
            </w:r>
            <w:r w:rsidRPr="004A749D">
              <w:rPr>
                <w:rFonts w:ascii="Arial" w:eastAsia="Times New Roman" w:hAnsi="Arial"/>
                <w:noProof/>
                <w:sz w:val="18"/>
                <w:highlight w:val="lightGray"/>
              </w:rPr>
              <w:tab/>
            </w:r>
            <w:r w:rsidRPr="004A749D">
              <w:rPr>
                <w:rFonts w:ascii="Arial" w:eastAsia="Times New Roman" w:hAnsi="Arial"/>
                <w:snapToGrid w:val="0"/>
                <w:sz w:val="18"/>
                <w:highlight w:val="lightGray"/>
                <w:lang w:eastAsia="zh-CN"/>
              </w:rPr>
              <w:t>M2 = 1.5 if SMTC periodicity</w:t>
            </w:r>
            <w:r w:rsidRPr="004A749D">
              <w:rPr>
                <w:rFonts w:ascii="Arial" w:eastAsia="Times New Roman" w:hAnsi="Arial"/>
                <w:sz w:val="18"/>
                <w:highlight w:val="lightGray"/>
              </w:rPr>
              <w:t xml:space="preserve"> </w:t>
            </w:r>
            <w:r w:rsidRPr="004A749D">
              <w:rPr>
                <w:rFonts w:ascii="Arial" w:eastAsia="Times New Roman" w:hAnsi="Arial"/>
                <w:snapToGrid w:val="0"/>
                <w:sz w:val="18"/>
                <w:highlight w:val="lightGray"/>
                <w:lang w:eastAsia="zh-CN"/>
              </w:rPr>
              <w:t>of measured intra-frequency cell &gt; 20 ms; otherwise M2=1.</w:t>
            </w:r>
          </w:p>
          <w:p w14:paraId="6984F2FD" w14:textId="77777777" w:rsidR="004A749D" w:rsidRPr="004A749D" w:rsidRDefault="004A749D"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4A749D">
              <w:rPr>
                <w:rFonts w:ascii="Arial" w:eastAsia="Times New Roman" w:hAnsi="Arial"/>
                <w:snapToGrid w:val="0"/>
                <w:sz w:val="18"/>
                <w:highlight w:val="lightGray"/>
                <w:lang w:eastAsia="zh-CN"/>
              </w:rPr>
              <w:t>Note 2:</w:t>
            </w:r>
            <w:r w:rsidRPr="004A749D">
              <w:rPr>
                <w:rFonts w:ascii="Arial" w:eastAsia="Times New Roman" w:hAnsi="Arial"/>
                <w:noProof/>
                <w:sz w:val="18"/>
                <w:highlight w:val="lightGray"/>
              </w:rPr>
              <w:tab/>
            </w:r>
            <w:r w:rsidRPr="004A749D">
              <w:rPr>
                <w:rFonts w:ascii="Arial" w:eastAsia="Times New Roman" w:hAnsi="Arial"/>
                <w:snapToGrid w:val="0"/>
                <w:sz w:val="18"/>
                <w:highlight w:val="lightGray"/>
                <w:lang w:eastAsia="zh-CN"/>
              </w:rPr>
              <w:t>M</w:t>
            </w:r>
            <w:r w:rsidRPr="004A749D">
              <w:rPr>
                <w:rFonts w:ascii="Arial" w:eastAsia="Times New Roman" w:hAnsi="Arial"/>
                <w:snapToGrid w:val="0"/>
                <w:sz w:val="18"/>
                <w:highlight w:val="lightGray"/>
                <w:vertAlign w:val="subscript"/>
                <w:lang w:eastAsia="zh-CN"/>
              </w:rPr>
              <w:t>d</w:t>
            </w:r>
            <w:r w:rsidRPr="004A749D">
              <w:rPr>
                <w:rFonts w:ascii="Arial" w:eastAsia="Times New Roman" w:hAnsi="Arial"/>
                <w:snapToGrid w:val="0"/>
                <w:sz w:val="18"/>
                <w:highlight w:val="lightGray"/>
                <w:lang w:eastAsia="zh-CN"/>
              </w:rPr>
              <w:t>, M</w:t>
            </w:r>
            <w:r w:rsidRPr="004A749D">
              <w:rPr>
                <w:rFonts w:ascii="Arial" w:eastAsia="Times New Roman" w:hAnsi="Arial"/>
                <w:snapToGrid w:val="0"/>
                <w:sz w:val="18"/>
                <w:highlight w:val="lightGray"/>
                <w:vertAlign w:val="subscript"/>
                <w:lang w:eastAsia="zh-CN"/>
              </w:rPr>
              <w:t>m</w:t>
            </w:r>
            <w:r w:rsidRPr="004A749D">
              <w:rPr>
                <w:rFonts w:ascii="Arial" w:eastAsia="Times New Roman" w:hAnsi="Arial"/>
                <w:snapToGrid w:val="0"/>
                <w:sz w:val="18"/>
                <w:highlight w:val="lightGray"/>
                <w:lang w:eastAsia="zh-CN"/>
              </w:rPr>
              <w:t>, M</w:t>
            </w:r>
            <w:r w:rsidRPr="004A749D">
              <w:rPr>
                <w:rFonts w:ascii="Arial" w:eastAsia="Times New Roman" w:hAnsi="Arial"/>
                <w:snapToGrid w:val="0"/>
                <w:sz w:val="18"/>
                <w:highlight w:val="lightGray"/>
                <w:vertAlign w:val="subscript"/>
                <w:lang w:eastAsia="zh-CN"/>
              </w:rPr>
              <w:t>e</w:t>
            </w:r>
            <w:r w:rsidRPr="004A749D">
              <w:rPr>
                <w:rFonts w:ascii="Arial" w:eastAsia="Times New Roman" w:hAnsi="Arial"/>
                <w:snapToGrid w:val="0"/>
                <w:sz w:val="18"/>
                <w:highlight w:val="lightGray"/>
                <w:lang w:eastAsia="zh-CN"/>
              </w:rPr>
              <w:t xml:space="preserve"> are the </w:t>
            </w:r>
            <w:r w:rsidRPr="004A749D">
              <w:rPr>
                <w:rFonts w:ascii="Arial" w:eastAsia="Times New Roman" w:hAnsi="Arial"/>
                <w:sz w:val="18"/>
                <w:highlight w:val="lightGray"/>
                <w:lang w:eastAsia="zh-CN"/>
              </w:rPr>
              <w:t>number of DRX cycles with at least one SMTC where there are no SSBs available</w:t>
            </w:r>
            <w:r w:rsidRPr="004A749D">
              <w:rPr>
                <w:rFonts w:ascii="Arial" w:eastAsia="Times New Roman" w:hAnsi="Arial"/>
                <w:snapToGrid w:val="0"/>
                <w:sz w:val="18"/>
                <w:highlight w:val="lightGray"/>
                <w:lang w:eastAsia="zh-CN"/>
              </w:rPr>
              <w:t xml:space="preserve"> at the UE during </w:t>
            </w:r>
            <w:r w:rsidRPr="004A749D">
              <w:rPr>
                <w:rFonts w:ascii="Arial" w:eastAsia="Times New Roman" w:hAnsi="Arial"/>
                <w:sz w:val="18"/>
                <w:highlight w:val="lightGray"/>
              </w:rPr>
              <w:t>T</w:t>
            </w:r>
            <w:r w:rsidRPr="004A749D">
              <w:rPr>
                <w:rFonts w:ascii="Arial" w:eastAsia="Times New Roman" w:hAnsi="Arial"/>
                <w:sz w:val="18"/>
                <w:highlight w:val="lightGray"/>
                <w:vertAlign w:val="subscript"/>
              </w:rPr>
              <w:t>detect,NR_Inter_CCA</w:t>
            </w:r>
            <w:r w:rsidRPr="004A749D">
              <w:rPr>
                <w:rFonts w:ascii="Arial" w:eastAsia="Times New Roman" w:hAnsi="Arial"/>
                <w:snapToGrid w:val="0"/>
                <w:sz w:val="18"/>
                <w:highlight w:val="lightGray"/>
                <w:lang w:eastAsia="zh-CN"/>
              </w:rPr>
              <w:t>,</w:t>
            </w:r>
            <w:r w:rsidRPr="004A749D">
              <w:rPr>
                <w:rFonts w:ascii="Arial" w:eastAsia="Times New Roman" w:hAnsi="Arial"/>
                <w:sz w:val="18"/>
                <w:highlight w:val="lightGray"/>
              </w:rPr>
              <w:t xml:space="preserve"> T</w:t>
            </w:r>
            <w:r w:rsidRPr="004A749D">
              <w:rPr>
                <w:rFonts w:ascii="Arial" w:eastAsia="Times New Roman" w:hAnsi="Arial"/>
                <w:sz w:val="18"/>
                <w:highlight w:val="lightGray"/>
                <w:vertAlign w:val="subscript"/>
              </w:rPr>
              <w:t>measure,NR_Inter_CCA</w:t>
            </w:r>
            <w:r w:rsidRPr="004A749D">
              <w:rPr>
                <w:rFonts w:ascii="Arial" w:eastAsia="Times New Roman" w:hAnsi="Arial"/>
                <w:snapToGrid w:val="0"/>
                <w:sz w:val="18"/>
                <w:highlight w:val="lightGray"/>
                <w:lang w:eastAsia="zh-CN"/>
              </w:rPr>
              <w:t xml:space="preserve"> and </w:t>
            </w:r>
            <w:r w:rsidRPr="004A749D">
              <w:rPr>
                <w:rFonts w:ascii="Arial" w:eastAsia="Times New Roman" w:hAnsi="Arial"/>
                <w:sz w:val="18"/>
                <w:highlight w:val="lightGray"/>
              </w:rPr>
              <w:t>T</w:t>
            </w:r>
            <w:r w:rsidRPr="004A749D">
              <w:rPr>
                <w:rFonts w:ascii="Arial" w:eastAsia="Times New Roman" w:hAnsi="Arial"/>
                <w:sz w:val="18"/>
                <w:highlight w:val="lightGray"/>
                <w:vertAlign w:val="subscript"/>
              </w:rPr>
              <w:t>evaluate,NR_</w:t>
            </w:r>
            <w:r w:rsidRPr="004A749D">
              <w:rPr>
                <w:rFonts w:ascii="Arial" w:eastAsia="Times New Roman" w:hAnsi="Arial" w:cs="v4.2.0"/>
                <w:sz w:val="18"/>
                <w:highlight w:val="lightGray"/>
                <w:vertAlign w:val="subscript"/>
              </w:rPr>
              <w:t>Inter</w:t>
            </w:r>
            <w:r w:rsidRPr="004A749D">
              <w:rPr>
                <w:rFonts w:ascii="Arial" w:eastAsia="Times New Roman" w:hAnsi="Arial"/>
                <w:sz w:val="18"/>
                <w:highlight w:val="lightGray"/>
                <w:vertAlign w:val="subscript"/>
              </w:rPr>
              <w:t>_CCA</w:t>
            </w:r>
            <w:r w:rsidRPr="004A749D">
              <w:rPr>
                <w:rFonts w:ascii="Arial" w:eastAsia="Times New Roman" w:hAnsi="Arial"/>
                <w:sz w:val="18"/>
                <w:highlight w:val="lightGray"/>
                <w:lang w:eastAsia="zh-CN"/>
              </w:rPr>
              <w:t>,</w:t>
            </w:r>
            <w:r w:rsidRPr="004A749D">
              <w:rPr>
                <w:rFonts w:ascii="Arial" w:eastAsia="Times New Roman" w:hAnsi="Arial"/>
                <w:sz w:val="18"/>
                <w:highlight w:val="lightGray"/>
              </w:rPr>
              <w:t xml:space="preserve"> </w:t>
            </w:r>
            <w:r w:rsidRPr="004A749D">
              <w:rPr>
                <w:rFonts w:ascii="Arial" w:eastAsia="Times New Roman" w:hAnsi="Arial"/>
                <w:snapToGrid w:val="0"/>
                <w:sz w:val="18"/>
                <w:highlight w:val="lightGray"/>
                <w:lang w:eastAsia="zh-CN"/>
              </w:rPr>
              <w:t xml:space="preserve">and </w:t>
            </w:r>
            <w:r w:rsidRPr="004A749D">
              <w:rPr>
                <w:rFonts w:ascii="Arial" w:eastAsia="Times New Roman" w:hAnsi="Arial" w:cs="Arial"/>
                <w:snapToGrid w:val="0"/>
                <w:sz w:val="18"/>
                <w:szCs w:val="18"/>
                <w:highlight w:val="lightGray"/>
              </w:rPr>
              <w:t>M</w:t>
            </w:r>
            <w:r w:rsidRPr="004A749D">
              <w:rPr>
                <w:rFonts w:ascii="Arial" w:eastAsia="Times New Roman" w:hAnsi="Arial" w:cs="Arial"/>
                <w:snapToGrid w:val="0"/>
                <w:sz w:val="18"/>
                <w:szCs w:val="18"/>
                <w:highlight w:val="lightGray"/>
                <w:vertAlign w:val="subscript"/>
              </w:rPr>
              <w:t>m</w:t>
            </w:r>
            <w:r w:rsidRPr="004A749D">
              <w:rPr>
                <w:rFonts w:ascii="Arial" w:eastAsia="Times New Roman" w:hAnsi="Arial" w:cs="Arial"/>
                <w:snapToGrid w:val="0"/>
                <w:sz w:val="18"/>
                <w:szCs w:val="18"/>
                <w:highlight w:val="lightGray"/>
              </w:rPr>
              <w:t xml:space="preserve"> </w:t>
            </w:r>
            <w:r w:rsidRPr="004A749D">
              <w:rPr>
                <w:rFonts w:ascii="Arial" w:eastAsia="Times New Roman" w:hAnsi="Arial" w:hint="eastAsia"/>
                <w:sz w:val="18"/>
                <w:highlight w:val="lightGray"/>
              </w:rPr>
              <w:t>≤</w:t>
            </w:r>
            <w:r w:rsidRPr="004A749D">
              <w:rPr>
                <w:rFonts w:ascii="Arial" w:eastAsia="Times New Roman" w:hAnsi="Arial"/>
                <w:sz w:val="18"/>
                <w:highlight w:val="lightGray"/>
              </w:rPr>
              <w:t xml:space="preserve"> </w:t>
            </w:r>
            <w:r w:rsidRPr="004A749D">
              <w:rPr>
                <w:rFonts w:ascii="Arial" w:eastAsia="Times New Roman" w:hAnsi="Arial" w:cs="Arial"/>
                <w:snapToGrid w:val="0"/>
                <w:sz w:val="18"/>
                <w:szCs w:val="18"/>
                <w:highlight w:val="lightGray"/>
              </w:rPr>
              <w:t>M</w:t>
            </w:r>
            <w:r w:rsidRPr="004A749D">
              <w:rPr>
                <w:rFonts w:ascii="Arial" w:eastAsia="Times New Roman" w:hAnsi="Arial" w:cs="Arial"/>
                <w:snapToGrid w:val="0"/>
                <w:sz w:val="18"/>
                <w:szCs w:val="18"/>
                <w:highlight w:val="lightGray"/>
                <w:vertAlign w:val="subscript"/>
              </w:rPr>
              <w:t>m,max</w:t>
            </w:r>
            <w:r w:rsidRPr="004A749D">
              <w:rPr>
                <w:rFonts w:ascii="Arial" w:eastAsia="Times New Roman" w:hAnsi="Arial" w:cs="Arial"/>
                <w:snapToGrid w:val="0"/>
                <w:sz w:val="18"/>
                <w:szCs w:val="18"/>
                <w:highlight w:val="lightGray"/>
              </w:rPr>
              <w:t>, M</w:t>
            </w:r>
            <w:r w:rsidRPr="004A749D">
              <w:rPr>
                <w:rFonts w:ascii="Arial" w:eastAsia="Times New Roman" w:hAnsi="Arial" w:cs="Arial"/>
                <w:snapToGrid w:val="0"/>
                <w:sz w:val="18"/>
                <w:szCs w:val="18"/>
                <w:highlight w:val="lightGray"/>
                <w:vertAlign w:val="subscript"/>
              </w:rPr>
              <w:t>d</w:t>
            </w:r>
            <w:r w:rsidRPr="004A749D">
              <w:rPr>
                <w:rFonts w:ascii="Arial" w:eastAsia="Times New Roman" w:hAnsi="Arial" w:cs="Arial"/>
                <w:snapToGrid w:val="0"/>
                <w:sz w:val="18"/>
                <w:szCs w:val="18"/>
                <w:highlight w:val="lightGray"/>
              </w:rPr>
              <w:t xml:space="preserve"> </w:t>
            </w:r>
            <w:r w:rsidRPr="004A749D">
              <w:rPr>
                <w:rFonts w:ascii="Arial" w:eastAsia="Times New Roman" w:hAnsi="Arial" w:hint="eastAsia"/>
                <w:sz w:val="18"/>
                <w:highlight w:val="lightGray"/>
              </w:rPr>
              <w:t>≤</w:t>
            </w:r>
            <w:r w:rsidRPr="004A749D">
              <w:rPr>
                <w:rFonts w:ascii="Arial" w:eastAsia="Times New Roman" w:hAnsi="Arial"/>
                <w:sz w:val="18"/>
                <w:highlight w:val="lightGray"/>
              </w:rPr>
              <w:t xml:space="preserve"> </w:t>
            </w:r>
            <w:r w:rsidRPr="004A749D">
              <w:rPr>
                <w:rFonts w:ascii="Arial" w:eastAsia="Times New Roman" w:hAnsi="Arial" w:cs="Arial"/>
                <w:snapToGrid w:val="0"/>
                <w:sz w:val="18"/>
                <w:szCs w:val="18"/>
                <w:highlight w:val="lightGray"/>
              </w:rPr>
              <w:t>M</w:t>
            </w:r>
            <w:r w:rsidRPr="004A749D">
              <w:rPr>
                <w:rFonts w:ascii="Arial" w:eastAsia="Times New Roman" w:hAnsi="Arial" w:cs="Arial"/>
                <w:snapToGrid w:val="0"/>
                <w:sz w:val="18"/>
                <w:szCs w:val="18"/>
                <w:highlight w:val="lightGray"/>
                <w:vertAlign w:val="subscript"/>
              </w:rPr>
              <w:t>d,max</w:t>
            </w:r>
            <w:r w:rsidRPr="004A749D">
              <w:rPr>
                <w:rFonts w:ascii="Arial" w:eastAsia="Times New Roman" w:hAnsi="Arial" w:cs="Arial"/>
                <w:snapToGrid w:val="0"/>
                <w:sz w:val="18"/>
                <w:szCs w:val="18"/>
                <w:highlight w:val="lightGray"/>
              </w:rPr>
              <w:t xml:space="preserve"> and M</w:t>
            </w:r>
            <w:r w:rsidRPr="004A749D">
              <w:rPr>
                <w:rFonts w:ascii="Arial" w:eastAsia="Times New Roman" w:hAnsi="Arial" w:cs="Arial"/>
                <w:snapToGrid w:val="0"/>
                <w:sz w:val="18"/>
                <w:szCs w:val="18"/>
                <w:highlight w:val="lightGray"/>
                <w:vertAlign w:val="subscript"/>
              </w:rPr>
              <w:t>e</w:t>
            </w:r>
            <w:r w:rsidRPr="004A749D">
              <w:rPr>
                <w:rFonts w:ascii="Arial" w:eastAsia="Times New Roman" w:hAnsi="Arial" w:cs="Arial"/>
                <w:snapToGrid w:val="0"/>
                <w:sz w:val="18"/>
                <w:szCs w:val="18"/>
                <w:highlight w:val="lightGray"/>
              </w:rPr>
              <w:t xml:space="preserve"> </w:t>
            </w:r>
            <w:r w:rsidRPr="004A749D">
              <w:rPr>
                <w:rFonts w:ascii="Arial" w:eastAsia="Times New Roman" w:hAnsi="Arial" w:hint="eastAsia"/>
                <w:sz w:val="18"/>
                <w:highlight w:val="lightGray"/>
              </w:rPr>
              <w:t>≤</w:t>
            </w:r>
            <w:r w:rsidRPr="004A749D">
              <w:rPr>
                <w:rFonts w:ascii="Arial" w:eastAsia="Times New Roman" w:hAnsi="Arial"/>
                <w:sz w:val="18"/>
                <w:highlight w:val="lightGray"/>
              </w:rPr>
              <w:t xml:space="preserve"> </w:t>
            </w:r>
            <w:r w:rsidRPr="004A749D">
              <w:rPr>
                <w:rFonts w:ascii="Arial" w:eastAsia="Times New Roman" w:hAnsi="Arial" w:cs="Arial"/>
                <w:snapToGrid w:val="0"/>
                <w:sz w:val="18"/>
                <w:szCs w:val="18"/>
                <w:highlight w:val="lightGray"/>
              </w:rPr>
              <w:t> M</w:t>
            </w:r>
            <w:r w:rsidRPr="004A749D">
              <w:rPr>
                <w:rFonts w:ascii="Arial" w:eastAsia="Times New Roman" w:hAnsi="Arial" w:cs="Arial"/>
                <w:snapToGrid w:val="0"/>
                <w:sz w:val="18"/>
                <w:szCs w:val="18"/>
                <w:highlight w:val="lightGray"/>
                <w:vertAlign w:val="subscript"/>
              </w:rPr>
              <w:t>e,max</w:t>
            </w:r>
            <w:r w:rsidRPr="004A749D">
              <w:rPr>
                <w:rFonts w:ascii="Arial" w:eastAsia="Times New Roman" w:hAnsi="Arial"/>
                <w:snapToGrid w:val="0"/>
                <w:sz w:val="18"/>
                <w:highlight w:val="lightGray"/>
                <w:lang w:eastAsia="zh-CN"/>
              </w:rPr>
              <w:t xml:space="preserve"> </w:t>
            </w:r>
          </w:p>
          <w:p w14:paraId="2C6AC31B" w14:textId="77777777" w:rsidR="004A749D" w:rsidRPr="004A749D" w:rsidRDefault="004A749D"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4A749D">
              <w:rPr>
                <w:rFonts w:ascii="Arial" w:eastAsia="Times New Roman" w:hAnsi="Arial"/>
                <w:snapToGrid w:val="0"/>
                <w:sz w:val="18"/>
                <w:highlight w:val="lightGray"/>
                <w:lang w:eastAsia="zh-CN"/>
              </w:rPr>
              <w:t>Note 3:</w:t>
            </w:r>
            <w:r w:rsidRPr="004A749D">
              <w:rPr>
                <w:rFonts w:ascii="Arial" w:eastAsia="Times New Roman" w:hAnsi="Arial"/>
                <w:noProof/>
                <w:sz w:val="18"/>
                <w:highlight w:val="lightGray"/>
              </w:rPr>
              <w:tab/>
            </w:r>
            <w:r w:rsidRPr="004A749D">
              <w:rPr>
                <w:rFonts w:ascii="Arial" w:eastAsia="Times New Roman" w:hAnsi="Arial"/>
                <w:snapToGrid w:val="0"/>
                <w:sz w:val="18"/>
                <w:highlight w:val="lightGray"/>
                <w:lang w:eastAsia="zh-CN"/>
              </w:rPr>
              <w:t>M</w:t>
            </w:r>
            <w:r w:rsidRPr="004A749D">
              <w:rPr>
                <w:rFonts w:ascii="Arial" w:eastAsia="Times New Roman" w:hAnsi="Arial"/>
                <w:snapToGrid w:val="0"/>
                <w:sz w:val="18"/>
                <w:highlight w:val="lightGray"/>
                <w:vertAlign w:val="subscript"/>
                <w:lang w:eastAsia="zh-CN"/>
              </w:rPr>
              <w:t>m,max</w:t>
            </w:r>
            <w:r w:rsidRPr="004A749D">
              <w:rPr>
                <w:rFonts w:ascii="Arial" w:eastAsia="Times New Roman" w:hAnsi="Arial"/>
                <w:snapToGrid w:val="0"/>
                <w:sz w:val="18"/>
                <w:highlight w:val="lightGray"/>
                <w:lang w:eastAsia="zh-CN"/>
              </w:rPr>
              <w:t xml:space="preserve"> = 16 for DRX cycle length = 0.32s; </w:t>
            </w:r>
          </w:p>
          <w:p w14:paraId="16CBAB91" w14:textId="77777777" w:rsidR="004A749D" w:rsidRPr="004A749D" w:rsidRDefault="004A749D"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4A749D">
              <w:rPr>
                <w:rFonts w:ascii="Arial" w:eastAsia="Times New Roman" w:hAnsi="Arial"/>
                <w:noProof/>
                <w:sz w:val="18"/>
                <w:highlight w:val="lightGray"/>
              </w:rPr>
              <w:tab/>
            </w:r>
            <w:r w:rsidRPr="004A749D">
              <w:rPr>
                <w:rFonts w:ascii="Arial" w:eastAsia="Times New Roman" w:hAnsi="Arial"/>
                <w:snapToGrid w:val="0"/>
                <w:sz w:val="18"/>
                <w:highlight w:val="lightGray"/>
                <w:lang w:eastAsia="zh-CN"/>
              </w:rPr>
              <w:t>M</w:t>
            </w:r>
            <w:r w:rsidRPr="004A749D">
              <w:rPr>
                <w:rFonts w:ascii="Arial" w:eastAsia="Times New Roman" w:hAnsi="Arial"/>
                <w:snapToGrid w:val="0"/>
                <w:sz w:val="18"/>
                <w:highlight w:val="lightGray"/>
                <w:vertAlign w:val="subscript"/>
                <w:lang w:eastAsia="zh-CN"/>
              </w:rPr>
              <w:t>m,max</w:t>
            </w:r>
            <w:r w:rsidRPr="004A749D">
              <w:rPr>
                <w:rFonts w:ascii="Arial" w:eastAsia="Times New Roman" w:hAnsi="Arial"/>
                <w:snapToGrid w:val="0"/>
                <w:sz w:val="18"/>
                <w:highlight w:val="lightGray"/>
                <w:lang w:eastAsia="zh-CN"/>
              </w:rPr>
              <w:t xml:space="preserve"> = 8 for DRX cycle length = 0.64s;</w:t>
            </w:r>
          </w:p>
          <w:p w14:paraId="1E819B77" w14:textId="77777777" w:rsidR="004A749D" w:rsidRPr="004A749D" w:rsidRDefault="004A749D"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4A749D">
              <w:rPr>
                <w:rFonts w:ascii="Arial" w:eastAsia="Times New Roman" w:hAnsi="Arial"/>
                <w:noProof/>
                <w:sz w:val="18"/>
                <w:highlight w:val="lightGray"/>
              </w:rPr>
              <w:tab/>
            </w:r>
            <w:r w:rsidRPr="004A749D">
              <w:rPr>
                <w:rFonts w:ascii="Arial" w:eastAsia="Times New Roman" w:hAnsi="Arial"/>
                <w:snapToGrid w:val="0"/>
                <w:sz w:val="18"/>
                <w:highlight w:val="lightGray"/>
                <w:lang w:eastAsia="zh-CN"/>
              </w:rPr>
              <w:t>M</w:t>
            </w:r>
            <w:r w:rsidRPr="004A749D">
              <w:rPr>
                <w:rFonts w:ascii="Arial" w:eastAsia="Times New Roman" w:hAnsi="Arial"/>
                <w:snapToGrid w:val="0"/>
                <w:sz w:val="18"/>
                <w:highlight w:val="lightGray"/>
                <w:vertAlign w:val="subscript"/>
                <w:lang w:eastAsia="zh-CN"/>
              </w:rPr>
              <w:t>m,max</w:t>
            </w:r>
            <w:r w:rsidRPr="004A749D">
              <w:rPr>
                <w:rFonts w:ascii="Arial" w:eastAsia="Times New Roman" w:hAnsi="Arial"/>
                <w:snapToGrid w:val="0"/>
                <w:sz w:val="18"/>
                <w:highlight w:val="lightGray"/>
                <w:lang w:eastAsia="zh-CN"/>
              </w:rPr>
              <w:t xml:space="preserve"> = 4 for DRX cycle length = 1.28s;</w:t>
            </w:r>
          </w:p>
          <w:p w14:paraId="6D35EA23" w14:textId="77777777" w:rsidR="004A749D" w:rsidRPr="004A749D" w:rsidRDefault="004A749D"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4A749D">
              <w:rPr>
                <w:rFonts w:ascii="Arial" w:eastAsia="Times New Roman" w:hAnsi="Arial"/>
                <w:noProof/>
                <w:sz w:val="18"/>
                <w:highlight w:val="lightGray"/>
              </w:rPr>
              <w:tab/>
            </w:r>
            <w:r w:rsidRPr="004A749D">
              <w:rPr>
                <w:rFonts w:ascii="Arial" w:eastAsia="Times New Roman" w:hAnsi="Arial"/>
                <w:snapToGrid w:val="0"/>
                <w:sz w:val="18"/>
                <w:highlight w:val="lightGray"/>
                <w:lang w:eastAsia="zh-CN"/>
              </w:rPr>
              <w:t>M</w:t>
            </w:r>
            <w:r w:rsidRPr="004A749D">
              <w:rPr>
                <w:rFonts w:ascii="Arial" w:eastAsia="Times New Roman" w:hAnsi="Arial"/>
                <w:snapToGrid w:val="0"/>
                <w:sz w:val="18"/>
                <w:highlight w:val="lightGray"/>
                <w:vertAlign w:val="subscript"/>
                <w:lang w:eastAsia="zh-CN"/>
              </w:rPr>
              <w:t>m,max</w:t>
            </w:r>
            <w:r w:rsidRPr="004A749D">
              <w:rPr>
                <w:rFonts w:ascii="Arial" w:eastAsia="Times New Roman" w:hAnsi="Arial"/>
                <w:snapToGrid w:val="0"/>
                <w:sz w:val="18"/>
                <w:highlight w:val="lightGray"/>
                <w:lang w:eastAsia="zh-CN"/>
              </w:rPr>
              <w:t xml:space="preserve"> = 4 for DRX cycle length = 2.56s.</w:t>
            </w:r>
          </w:p>
          <w:p w14:paraId="48642C9D" w14:textId="77777777" w:rsidR="004A749D" w:rsidRPr="004A749D" w:rsidRDefault="004A749D"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val="fr-FR" w:eastAsia="zh-CN"/>
              </w:rPr>
            </w:pPr>
            <w:r w:rsidRPr="004A749D">
              <w:rPr>
                <w:rFonts w:ascii="Arial" w:eastAsia="Times New Roman" w:hAnsi="Arial"/>
                <w:snapToGrid w:val="0"/>
                <w:sz w:val="18"/>
                <w:highlight w:val="lightGray"/>
                <w:lang w:val="fr-FR" w:eastAsia="zh-CN"/>
              </w:rPr>
              <w:t>Note 4:</w:t>
            </w:r>
            <w:r w:rsidRPr="004A749D">
              <w:rPr>
                <w:rFonts w:ascii="Arial" w:eastAsia="Times New Roman" w:hAnsi="Arial"/>
                <w:noProof/>
                <w:sz w:val="18"/>
                <w:highlight w:val="lightGray"/>
                <w:lang w:val="fr-FR"/>
              </w:rPr>
              <w:tab/>
            </w:r>
            <w:r w:rsidRPr="004A749D">
              <w:rPr>
                <w:rFonts w:ascii="Arial" w:eastAsia="Times New Roman" w:hAnsi="Arial"/>
                <w:snapToGrid w:val="0"/>
                <w:sz w:val="18"/>
                <w:highlight w:val="lightGray"/>
                <w:lang w:val="fr-FR" w:eastAsia="zh-CN"/>
              </w:rPr>
              <w:t>M</w:t>
            </w:r>
            <w:r w:rsidRPr="004A749D">
              <w:rPr>
                <w:rFonts w:ascii="Arial" w:eastAsia="Times New Roman" w:hAnsi="Arial"/>
                <w:snapToGrid w:val="0"/>
                <w:sz w:val="18"/>
                <w:highlight w:val="lightGray"/>
                <w:vertAlign w:val="subscript"/>
                <w:lang w:val="fr-FR" w:eastAsia="zh-CN"/>
              </w:rPr>
              <w:t>d,max</w:t>
            </w:r>
            <w:r w:rsidRPr="004A749D">
              <w:rPr>
                <w:rFonts w:ascii="Arial" w:eastAsia="Times New Roman" w:hAnsi="Arial"/>
                <w:snapToGrid w:val="0"/>
                <w:sz w:val="18"/>
                <w:highlight w:val="lightGray"/>
                <w:lang w:val="fr-FR" w:eastAsia="zh-CN"/>
              </w:rPr>
              <w:t xml:space="preserve"> = 4 * M</w:t>
            </w:r>
            <w:r w:rsidRPr="004A749D">
              <w:rPr>
                <w:rFonts w:ascii="Arial" w:eastAsia="Times New Roman" w:hAnsi="Arial"/>
                <w:snapToGrid w:val="0"/>
                <w:sz w:val="18"/>
                <w:highlight w:val="lightGray"/>
                <w:vertAlign w:val="subscript"/>
                <w:lang w:val="fr-FR" w:eastAsia="zh-CN"/>
              </w:rPr>
              <w:t>m,max</w:t>
            </w:r>
            <w:r w:rsidRPr="004A749D">
              <w:rPr>
                <w:rFonts w:ascii="Arial" w:eastAsia="Times New Roman" w:hAnsi="Arial"/>
                <w:snapToGrid w:val="0"/>
                <w:sz w:val="18"/>
                <w:highlight w:val="lightGray"/>
                <w:lang w:val="fr-FR" w:eastAsia="zh-CN"/>
              </w:rPr>
              <w:t>, Me,max=2 * M</w:t>
            </w:r>
            <w:r w:rsidRPr="004A749D">
              <w:rPr>
                <w:rFonts w:ascii="Arial" w:eastAsia="Times New Roman" w:hAnsi="Arial"/>
                <w:snapToGrid w:val="0"/>
                <w:sz w:val="18"/>
                <w:highlight w:val="lightGray"/>
                <w:vertAlign w:val="subscript"/>
                <w:lang w:val="fr-FR" w:eastAsia="zh-CN"/>
              </w:rPr>
              <w:t>m,max</w:t>
            </w:r>
            <w:r w:rsidRPr="004A749D">
              <w:rPr>
                <w:rFonts w:ascii="Arial" w:eastAsia="Times New Roman" w:hAnsi="Arial"/>
                <w:snapToGrid w:val="0"/>
                <w:sz w:val="18"/>
                <w:highlight w:val="lightGray"/>
                <w:lang w:val="fr-FR" w:eastAsia="zh-CN"/>
              </w:rPr>
              <w:t>.</w:t>
            </w:r>
          </w:p>
        </w:tc>
      </w:tr>
    </w:tbl>
    <w:p w14:paraId="7A43EC03" w14:textId="77777777" w:rsidR="004A749D" w:rsidRPr="004A749D" w:rsidRDefault="004A749D" w:rsidP="004A749D">
      <w:pPr>
        <w:overflowPunct/>
        <w:autoSpaceDE/>
        <w:autoSpaceDN/>
        <w:adjustRightInd/>
        <w:textAlignment w:val="auto"/>
        <w:rPr>
          <w:rFonts w:eastAsia="Times New Roman"/>
          <w:noProof/>
          <w:highlight w:val="lightGray"/>
          <w:lang w:val="fr-FR"/>
        </w:rPr>
      </w:pPr>
    </w:p>
    <w:p w14:paraId="1AC2313E" w14:textId="77777777" w:rsidR="004A749D" w:rsidRPr="00D80E49" w:rsidRDefault="004A749D" w:rsidP="004A749D">
      <w:pPr>
        <w:overflowPunct/>
        <w:autoSpaceDE/>
        <w:autoSpaceDN/>
        <w:adjustRightInd/>
        <w:textAlignment w:val="auto"/>
        <w:rPr>
          <w:rFonts w:eastAsia="Times New Roman"/>
          <w:lang w:val="en-US" w:eastAsia="zh-CN"/>
        </w:rPr>
      </w:pPr>
      <w:r w:rsidRPr="004A749D">
        <w:rPr>
          <w:rFonts w:eastAsia="Times New Roman"/>
          <w:highlight w:val="lightGray"/>
        </w:rPr>
        <w:t>The UE shall restart the measurements upon exceeding M</w:t>
      </w:r>
      <w:r w:rsidRPr="004A749D">
        <w:rPr>
          <w:rFonts w:ascii="Arial" w:eastAsia="Times New Roman" w:hAnsi="Arial"/>
          <w:sz w:val="18"/>
          <w:highlight w:val="lightGray"/>
          <w:vertAlign w:val="subscript"/>
          <w:lang w:val="en-US"/>
        </w:rPr>
        <w:t>m,max</w:t>
      </w:r>
      <w:r w:rsidRPr="004A749D">
        <w:rPr>
          <w:rFonts w:eastAsia="Times New Roman"/>
          <w:highlight w:val="lightGray"/>
        </w:rPr>
        <w:t>, M</w:t>
      </w:r>
      <w:r w:rsidRPr="004A749D">
        <w:rPr>
          <w:rFonts w:ascii="Arial" w:eastAsia="Times New Roman" w:hAnsi="Arial"/>
          <w:sz w:val="18"/>
          <w:highlight w:val="lightGray"/>
          <w:vertAlign w:val="subscript"/>
          <w:lang w:val="en-US"/>
        </w:rPr>
        <w:t>d.max</w:t>
      </w:r>
      <w:r w:rsidRPr="004A749D">
        <w:rPr>
          <w:rFonts w:eastAsia="Times New Roman"/>
          <w:highlight w:val="lightGray"/>
        </w:rPr>
        <w:t>, or M</w:t>
      </w:r>
      <w:r w:rsidRPr="004A749D">
        <w:rPr>
          <w:rFonts w:ascii="Arial" w:eastAsia="Times New Roman" w:hAnsi="Arial"/>
          <w:sz w:val="18"/>
          <w:highlight w:val="lightGray"/>
          <w:vertAlign w:val="subscript"/>
          <w:lang w:val="en-US"/>
        </w:rPr>
        <w:t>e,max</w:t>
      </w:r>
      <w:r w:rsidRPr="004A749D">
        <w:rPr>
          <w:rFonts w:eastAsia="Times New Roman"/>
          <w:highlight w:val="lightGray"/>
        </w:rPr>
        <w:t>.</w:t>
      </w:r>
    </w:p>
    <w:p w14:paraId="26E7DEA2" w14:textId="77777777" w:rsidR="004A749D" w:rsidRPr="00BF046D" w:rsidRDefault="004A749D" w:rsidP="004A749D">
      <w:pPr>
        <w:rPr>
          <w:rFonts w:eastAsia="Times New Roman"/>
          <w:lang w:val="en-US" w:eastAsia="zh-CN"/>
        </w:rPr>
      </w:pPr>
    </w:p>
    <w:p w14:paraId="2854AECA" w14:textId="77777777" w:rsidR="004A749D" w:rsidRDefault="004A749D" w:rsidP="004A749D">
      <w:pPr>
        <w:overflowPunct/>
        <w:jc w:val="both"/>
        <w:textAlignment w:val="auto"/>
        <w:rPr>
          <w:rFonts w:ascii="Arial" w:hAnsi="Arial"/>
        </w:rPr>
      </w:pPr>
      <w:r w:rsidRPr="00216FDD">
        <w:rPr>
          <w:rFonts w:ascii="Arial" w:hAnsi="Arial"/>
        </w:rPr>
        <w:t>&lt;&lt; clauses skipped &gt;&gt;</w:t>
      </w:r>
    </w:p>
    <w:p w14:paraId="53C24F3A" w14:textId="77777777" w:rsidR="004A749D" w:rsidRPr="00256E95" w:rsidRDefault="004A749D" w:rsidP="004A749D">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Pr>
          <w:rFonts w:ascii="Arial" w:hAnsi="Arial" w:cs="Arial"/>
        </w:rPr>
        <w:t>9</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B.1.8</w:t>
      </w:r>
      <w:r w:rsidRPr="00256E95">
        <w:rPr>
          <w:rFonts w:ascii="Arial" w:hAnsi="Arial" w:cs="Arial"/>
        </w:rPr>
        <w:t>-1 Intra-freq</w:t>
      </w:r>
      <w:r>
        <w:rPr>
          <w:rFonts w:ascii="Arial" w:hAnsi="Arial" w:cs="Arial"/>
        </w:rPr>
        <w:t>uency.</w:t>
      </w:r>
    </w:p>
    <w:p w14:paraId="606647B9" w14:textId="77777777" w:rsidR="004A749D" w:rsidRPr="004A749D" w:rsidRDefault="004A749D" w:rsidP="004A749D">
      <w:pPr>
        <w:pStyle w:val="Heading2"/>
        <w:rPr>
          <w:highlight w:val="lightGray"/>
        </w:rPr>
      </w:pPr>
      <w:r w:rsidRPr="004A749D">
        <w:rPr>
          <w:highlight w:val="lightGray"/>
        </w:rPr>
        <w:t>B.1.8</w:t>
      </w:r>
      <w:r w:rsidRPr="004A749D">
        <w:rPr>
          <w:highlight w:val="lightGray"/>
        </w:rPr>
        <w:tab/>
        <w:t>Conditions for measurements on NR intra-frequency cells for cell re-selection under CCA</w:t>
      </w:r>
    </w:p>
    <w:p w14:paraId="4EDA7460" w14:textId="77777777" w:rsidR="004A749D" w:rsidRPr="004A749D" w:rsidRDefault="004A749D" w:rsidP="004A749D">
      <w:pPr>
        <w:rPr>
          <w:highlight w:val="lightGray"/>
        </w:rPr>
      </w:pPr>
      <w:r w:rsidRPr="004A749D">
        <w:rPr>
          <w:highlight w:val="lightGray"/>
        </w:rPr>
        <w:t xml:space="preserve">This clause defines the following conditions for NR intra-frequency measurements performed based on SSBs for cell re-selection: SSB_RP and </w:t>
      </w:r>
      <w:r w:rsidRPr="004A749D">
        <w:rPr>
          <w:highlight w:val="lightGray"/>
          <w:lang w:val="en-US"/>
        </w:rPr>
        <w:t xml:space="preserve">SSB Ês/Iot, </w:t>
      </w:r>
      <w:r w:rsidRPr="004A749D">
        <w:rPr>
          <w:highlight w:val="lightGray"/>
        </w:rPr>
        <w:t>applicable for a corresponding operating band.</w:t>
      </w:r>
    </w:p>
    <w:p w14:paraId="2DAF5D7E" w14:textId="77777777" w:rsidR="004A749D" w:rsidRPr="004A749D" w:rsidRDefault="004A749D" w:rsidP="004A749D">
      <w:pPr>
        <w:rPr>
          <w:highlight w:val="lightGray"/>
        </w:rPr>
      </w:pPr>
      <w:r w:rsidRPr="004A749D">
        <w:rPr>
          <w:highlight w:val="lightGray"/>
        </w:rPr>
        <w:t>The conditions are defined in Table B.1.8-1 for FR1 NR cells under CCA.</w:t>
      </w:r>
    </w:p>
    <w:p w14:paraId="3BA283B7" w14:textId="77777777" w:rsidR="004A749D" w:rsidRPr="004A749D" w:rsidRDefault="004A749D" w:rsidP="004A749D">
      <w:pPr>
        <w:pStyle w:val="TH"/>
        <w:rPr>
          <w:highlight w:val="lightGray"/>
        </w:rPr>
      </w:pPr>
      <w:r w:rsidRPr="004A749D">
        <w:rPr>
          <w:highlight w:val="lightGray"/>
        </w:rPr>
        <w:t>Table B.1.8-1: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1"/>
        <w:gridCol w:w="1532"/>
        <w:gridCol w:w="1721"/>
        <w:gridCol w:w="1900"/>
      </w:tblGrid>
      <w:tr w:rsidR="004A749D" w:rsidRPr="005A73DC" w14:paraId="071EE38E" w14:textId="77777777" w:rsidTr="005C48E5">
        <w:trPr>
          <w:trHeight w:val="105"/>
        </w:trPr>
        <w:tc>
          <w:tcPr>
            <w:tcW w:w="600" w:type="pct"/>
            <w:vMerge w:val="restart"/>
            <w:shd w:val="clear" w:color="auto" w:fill="auto"/>
            <w:vAlign w:val="center"/>
          </w:tcPr>
          <w:p w14:paraId="64A3CE42" w14:textId="77777777" w:rsidR="004A749D" w:rsidRPr="004A749D" w:rsidRDefault="004A749D" w:rsidP="005C48E5">
            <w:pPr>
              <w:pStyle w:val="TAH"/>
              <w:rPr>
                <w:highlight w:val="lightGray"/>
              </w:rPr>
            </w:pPr>
            <w:r w:rsidRPr="004A749D">
              <w:rPr>
                <w:highlight w:val="lightGray"/>
              </w:rPr>
              <w:t>Parameter</w:t>
            </w:r>
          </w:p>
        </w:tc>
        <w:tc>
          <w:tcPr>
            <w:tcW w:w="1786" w:type="pct"/>
            <w:vMerge w:val="restart"/>
            <w:shd w:val="clear" w:color="auto" w:fill="auto"/>
            <w:vAlign w:val="center"/>
          </w:tcPr>
          <w:p w14:paraId="7B2C9E74" w14:textId="77777777" w:rsidR="004A749D" w:rsidRPr="004A749D" w:rsidRDefault="004A749D" w:rsidP="005C48E5">
            <w:pPr>
              <w:pStyle w:val="TAH"/>
              <w:rPr>
                <w:highlight w:val="lightGray"/>
              </w:rPr>
            </w:pPr>
            <w:r w:rsidRPr="004A749D">
              <w:rPr>
                <w:highlight w:val="lightGray"/>
              </w:rPr>
              <w:t>NR operating band groups</w:t>
            </w:r>
            <w:r w:rsidRPr="004A749D">
              <w:rPr>
                <w:highlight w:val="lightGray"/>
                <w:vertAlign w:val="superscript"/>
              </w:rPr>
              <w:t xml:space="preserve"> Note1</w:t>
            </w:r>
          </w:p>
        </w:tc>
        <w:tc>
          <w:tcPr>
            <w:tcW w:w="1650" w:type="pct"/>
            <w:gridSpan w:val="2"/>
            <w:shd w:val="clear" w:color="auto" w:fill="auto"/>
            <w:vAlign w:val="center"/>
          </w:tcPr>
          <w:p w14:paraId="79C7B83B" w14:textId="77777777" w:rsidR="004A749D" w:rsidRPr="004A749D" w:rsidRDefault="004A749D" w:rsidP="005C48E5">
            <w:pPr>
              <w:pStyle w:val="TAH"/>
              <w:rPr>
                <w:highlight w:val="lightGray"/>
              </w:rPr>
            </w:pPr>
            <w:r w:rsidRPr="004A749D">
              <w:rPr>
                <w:highlight w:val="lightGray"/>
              </w:rPr>
              <w:t>Minimum SSB_RP</w:t>
            </w:r>
          </w:p>
        </w:tc>
        <w:tc>
          <w:tcPr>
            <w:tcW w:w="964" w:type="pct"/>
            <w:shd w:val="clear" w:color="auto" w:fill="auto"/>
          </w:tcPr>
          <w:p w14:paraId="7DF3A571" w14:textId="77777777" w:rsidR="004A749D" w:rsidRPr="004A749D" w:rsidRDefault="004A749D" w:rsidP="005C48E5">
            <w:pPr>
              <w:pStyle w:val="TAH"/>
              <w:rPr>
                <w:highlight w:val="lightGray"/>
              </w:rPr>
            </w:pPr>
            <w:r w:rsidRPr="004A749D">
              <w:rPr>
                <w:highlight w:val="lightGray"/>
              </w:rPr>
              <w:t>SSB Ês/Iot</w:t>
            </w:r>
          </w:p>
        </w:tc>
      </w:tr>
      <w:tr w:rsidR="004A749D" w:rsidRPr="005A73DC" w14:paraId="0703A470" w14:textId="77777777" w:rsidTr="005C48E5">
        <w:trPr>
          <w:trHeight w:val="105"/>
        </w:trPr>
        <w:tc>
          <w:tcPr>
            <w:tcW w:w="600" w:type="pct"/>
            <w:vMerge/>
            <w:shd w:val="clear" w:color="auto" w:fill="auto"/>
          </w:tcPr>
          <w:p w14:paraId="470C69AB" w14:textId="77777777" w:rsidR="004A749D" w:rsidRPr="004A749D" w:rsidRDefault="004A749D" w:rsidP="005C48E5">
            <w:pPr>
              <w:pStyle w:val="TAH"/>
              <w:rPr>
                <w:highlight w:val="lightGray"/>
              </w:rPr>
            </w:pPr>
          </w:p>
        </w:tc>
        <w:tc>
          <w:tcPr>
            <w:tcW w:w="1786" w:type="pct"/>
            <w:vMerge/>
            <w:shd w:val="clear" w:color="auto" w:fill="auto"/>
            <w:vAlign w:val="center"/>
          </w:tcPr>
          <w:p w14:paraId="423EAFF8" w14:textId="77777777" w:rsidR="004A749D" w:rsidRPr="004A749D" w:rsidRDefault="004A749D" w:rsidP="005C48E5">
            <w:pPr>
              <w:pStyle w:val="TAH"/>
              <w:rPr>
                <w:highlight w:val="lightGray"/>
              </w:rPr>
            </w:pPr>
          </w:p>
        </w:tc>
        <w:tc>
          <w:tcPr>
            <w:tcW w:w="1650" w:type="pct"/>
            <w:gridSpan w:val="2"/>
            <w:shd w:val="clear" w:color="auto" w:fill="auto"/>
            <w:vAlign w:val="center"/>
          </w:tcPr>
          <w:p w14:paraId="79F197AE" w14:textId="77777777" w:rsidR="004A749D" w:rsidRPr="004A749D" w:rsidRDefault="004A749D" w:rsidP="005C48E5">
            <w:pPr>
              <w:pStyle w:val="TAH"/>
              <w:rPr>
                <w:highlight w:val="lightGray"/>
              </w:rPr>
            </w:pPr>
            <w:r w:rsidRPr="004A749D">
              <w:rPr>
                <w:highlight w:val="lightGray"/>
              </w:rPr>
              <w:t>dBm / SCS</w:t>
            </w:r>
            <w:r w:rsidRPr="004A749D">
              <w:rPr>
                <w:highlight w:val="lightGray"/>
                <w:vertAlign w:val="subscript"/>
              </w:rPr>
              <w:t>SSB</w:t>
            </w:r>
          </w:p>
        </w:tc>
        <w:tc>
          <w:tcPr>
            <w:tcW w:w="964" w:type="pct"/>
            <w:vMerge w:val="restart"/>
            <w:shd w:val="clear" w:color="auto" w:fill="auto"/>
            <w:vAlign w:val="center"/>
          </w:tcPr>
          <w:p w14:paraId="4454DF34" w14:textId="77777777" w:rsidR="004A749D" w:rsidRPr="004A749D" w:rsidRDefault="004A749D" w:rsidP="005C48E5">
            <w:pPr>
              <w:pStyle w:val="TAH"/>
              <w:rPr>
                <w:highlight w:val="lightGray"/>
              </w:rPr>
            </w:pPr>
            <w:r w:rsidRPr="004A749D">
              <w:rPr>
                <w:highlight w:val="lightGray"/>
              </w:rPr>
              <w:t>dB</w:t>
            </w:r>
          </w:p>
        </w:tc>
      </w:tr>
      <w:tr w:rsidR="004A749D" w:rsidRPr="005A73DC" w14:paraId="540C52B6" w14:textId="77777777" w:rsidTr="005C48E5">
        <w:trPr>
          <w:trHeight w:val="105"/>
        </w:trPr>
        <w:tc>
          <w:tcPr>
            <w:tcW w:w="600" w:type="pct"/>
            <w:vMerge/>
            <w:shd w:val="clear" w:color="auto" w:fill="auto"/>
          </w:tcPr>
          <w:p w14:paraId="31C8084C" w14:textId="77777777" w:rsidR="004A749D" w:rsidRPr="004A749D" w:rsidRDefault="004A749D" w:rsidP="005C48E5">
            <w:pPr>
              <w:pStyle w:val="TAH"/>
              <w:rPr>
                <w:highlight w:val="lightGray"/>
              </w:rPr>
            </w:pPr>
          </w:p>
        </w:tc>
        <w:tc>
          <w:tcPr>
            <w:tcW w:w="1786" w:type="pct"/>
            <w:vMerge/>
            <w:shd w:val="clear" w:color="auto" w:fill="auto"/>
            <w:vAlign w:val="center"/>
          </w:tcPr>
          <w:p w14:paraId="61F31A82" w14:textId="77777777" w:rsidR="004A749D" w:rsidRPr="004A749D" w:rsidRDefault="004A749D" w:rsidP="005C48E5">
            <w:pPr>
              <w:pStyle w:val="TAH"/>
              <w:rPr>
                <w:highlight w:val="lightGray"/>
              </w:rPr>
            </w:pPr>
          </w:p>
        </w:tc>
        <w:tc>
          <w:tcPr>
            <w:tcW w:w="777" w:type="pct"/>
            <w:shd w:val="clear" w:color="auto" w:fill="auto"/>
            <w:vAlign w:val="center"/>
          </w:tcPr>
          <w:p w14:paraId="464CD155" w14:textId="77777777" w:rsidR="004A749D" w:rsidRPr="004A749D" w:rsidRDefault="004A749D" w:rsidP="005C48E5">
            <w:pPr>
              <w:pStyle w:val="TAH"/>
              <w:rPr>
                <w:highlight w:val="lightGray"/>
              </w:rPr>
            </w:pPr>
            <w:r w:rsidRPr="004A749D">
              <w:rPr>
                <w:highlight w:val="lightGray"/>
              </w:rPr>
              <w:t>SCS</w:t>
            </w:r>
            <w:r w:rsidRPr="004A749D">
              <w:rPr>
                <w:highlight w:val="lightGray"/>
                <w:vertAlign w:val="subscript"/>
              </w:rPr>
              <w:t>SSB</w:t>
            </w:r>
            <w:r w:rsidRPr="004A749D">
              <w:rPr>
                <w:highlight w:val="lightGray"/>
              </w:rPr>
              <w:t xml:space="preserve"> = 15 kHz</w:t>
            </w:r>
          </w:p>
        </w:tc>
        <w:tc>
          <w:tcPr>
            <w:tcW w:w="873" w:type="pct"/>
            <w:shd w:val="clear" w:color="auto" w:fill="auto"/>
            <w:vAlign w:val="center"/>
          </w:tcPr>
          <w:p w14:paraId="0C077722" w14:textId="77777777" w:rsidR="004A749D" w:rsidRPr="004A749D" w:rsidRDefault="004A749D" w:rsidP="005C48E5">
            <w:pPr>
              <w:pStyle w:val="TAH"/>
              <w:rPr>
                <w:highlight w:val="lightGray"/>
              </w:rPr>
            </w:pPr>
            <w:r w:rsidRPr="004A749D">
              <w:rPr>
                <w:highlight w:val="lightGray"/>
              </w:rPr>
              <w:t>SCS</w:t>
            </w:r>
            <w:r w:rsidRPr="004A749D">
              <w:rPr>
                <w:highlight w:val="lightGray"/>
                <w:vertAlign w:val="subscript"/>
              </w:rPr>
              <w:t>SSB</w:t>
            </w:r>
            <w:r w:rsidRPr="004A749D">
              <w:rPr>
                <w:highlight w:val="lightGray"/>
              </w:rPr>
              <w:t xml:space="preserve"> = 30 kHz</w:t>
            </w:r>
          </w:p>
        </w:tc>
        <w:tc>
          <w:tcPr>
            <w:tcW w:w="964" w:type="pct"/>
            <w:vMerge/>
            <w:shd w:val="clear" w:color="auto" w:fill="auto"/>
          </w:tcPr>
          <w:p w14:paraId="1572113F" w14:textId="77777777" w:rsidR="004A749D" w:rsidRPr="004A749D" w:rsidRDefault="004A749D" w:rsidP="005C48E5">
            <w:pPr>
              <w:pStyle w:val="TAH"/>
              <w:rPr>
                <w:highlight w:val="lightGray"/>
              </w:rPr>
            </w:pPr>
          </w:p>
        </w:tc>
      </w:tr>
      <w:tr w:rsidR="004A749D" w:rsidRPr="005A73DC" w14:paraId="6F355D4F" w14:textId="77777777" w:rsidTr="005C48E5">
        <w:tc>
          <w:tcPr>
            <w:tcW w:w="600" w:type="pct"/>
            <w:vMerge w:val="restart"/>
            <w:shd w:val="clear" w:color="auto" w:fill="auto"/>
            <w:vAlign w:val="center"/>
          </w:tcPr>
          <w:p w14:paraId="77CDEC20" w14:textId="77777777" w:rsidR="004A749D" w:rsidRPr="004A749D" w:rsidRDefault="004A749D" w:rsidP="005C48E5">
            <w:pPr>
              <w:pStyle w:val="TAH"/>
              <w:rPr>
                <w:highlight w:val="lightGray"/>
              </w:rPr>
            </w:pPr>
            <w:r w:rsidRPr="004A749D">
              <w:rPr>
                <w:highlight w:val="lightGray"/>
              </w:rPr>
              <w:t>Conditions</w:t>
            </w:r>
          </w:p>
        </w:tc>
        <w:tc>
          <w:tcPr>
            <w:tcW w:w="1786" w:type="pct"/>
            <w:shd w:val="clear" w:color="auto" w:fill="auto"/>
          </w:tcPr>
          <w:p w14:paraId="31E889ED" w14:textId="77777777" w:rsidR="004A749D" w:rsidRPr="004A749D" w:rsidRDefault="004A749D" w:rsidP="005C48E5">
            <w:pPr>
              <w:pStyle w:val="TAC"/>
              <w:rPr>
                <w:highlight w:val="lightGray"/>
                <w:lang w:val="sv-SE"/>
              </w:rPr>
            </w:pPr>
            <w:r w:rsidRPr="004A749D">
              <w:rPr>
                <w:rFonts w:cs="Arial"/>
                <w:highlight w:val="lightGray"/>
                <w:lang w:val="sv-SE"/>
              </w:rPr>
              <w:t>NR_CCA_FR1_I</w:t>
            </w:r>
          </w:p>
        </w:tc>
        <w:tc>
          <w:tcPr>
            <w:tcW w:w="777" w:type="pct"/>
            <w:shd w:val="clear" w:color="auto" w:fill="auto"/>
            <w:vAlign w:val="center"/>
          </w:tcPr>
          <w:p w14:paraId="41001E24" w14:textId="77777777" w:rsidR="004A749D" w:rsidRPr="004A749D" w:rsidRDefault="004A749D" w:rsidP="005C48E5">
            <w:pPr>
              <w:pStyle w:val="TAC"/>
              <w:rPr>
                <w:highlight w:val="lightGray"/>
              </w:rPr>
            </w:pPr>
            <w:r w:rsidRPr="004A749D">
              <w:rPr>
                <w:highlight w:val="lightGray"/>
              </w:rPr>
              <w:t>-120</w:t>
            </w:r>
          </w:p>
        </w:tc>
        <w:tc>
          <w:tcPr>
            <w:tcW w:w="873" w:type="pct"/>
            <w:shd w:val="clear" w:color="auto" w:fill="auto"/>
            <w:vAlign w:val="center"/>
          </w:tcPr>
          <w:p w14:paraId="3C912B23" w14:textId="77777777" w:rsidR="004A749D" w:rsidRPr="004A749D" w:rsidRDefault="004A749D" w:rsidP="005C48E5">
            <w:pPr>
              <w:pStyle w:val="TAC"/>
              <w:rPr>
                <w:highlight w:val="lightGray"/>
              </w:rPr>
            </w:pPr>
            <w:r w:rsidRPr="004A749D">
              <w:rPr>
                <w:highlight w:val="lightGray"/>
              </w:rPr>
              <w:t>-117</w:t>
            </w:r>
          </w:p>
        </w:tc>
        <w:tc>
          <w:tcPr>
            <w:tcW w:w="964" w:type="pct"/>
            <w:vMerge w:val="restart"/>
            <w:shd w:val="clear" w:color="auto" w:fill="auto"/>
            <w:vAlign w:val="center"/>
          </w:tcPr>
          <w:p w14:paraId="2830B250" w14:textId="77777777" w:rsidR="004A749D" w:rsidRPr="004A749D" w:rsidRDefault="004A749D" w:rsidP="005C48E5">
            <w:pPr>
              <w:pStyle w:val="TAC"/>
              <w:rPr>
                <w:highlight w:val="lightGray"/>
              </w:rPr>
            </w:pPr>
            <w:r w:rsidRPr="005A73DC">
              <w:rPr>
                <w:highlight w:val="yellow"/>
              </w:rPr>
              <w:sym w:font="Symbol" w:char="F0B3"/>
            </w:r>
            <w:r w:rsidRPr="005A73DC">
              <w:rPr>
                <w:highlight w:val="yellow"/>
              </w:rPr>
              <w:t xml:space="preserve"> -4</w:t>
            </w:r>
          </w:p>
        </w:tc>
      </w:tr>
      <w:tr w:rsidR="004A749D" w:rsidRPr="005A73DC" w14:paraId="3737ED02" w14:textId="77777777" w:rsidTr="005C48E5">
        <w:tc>
          <w:tcPr>
            <w:tcW w:w="600" w:type="pct"/>
            <w:vMerge/>
            <w:shd w:val="clear" w:color="auto" w:fill="auto"/>
            <w:vAlign w:val="center"/>
          </w:tcPr>
          <w:p w14:paraId="6D498D04" w14:textId="77777777" w:rsidR="004A749D" w:rsidRPr="004A749D" w:rsidRDefault="004A749D" w:rsidP="005C48E5">
            <w:pPr>
              <w:pStyle w:val="TAH"/>
              <w:rPr>
                <w:highlight w:val="lightGray"/>
              </w:rPr>
            </w:pPr>
          </w:p>
        </w:tc>
        <w:tc>
          <w:tcPr>
            <w:tcW w:w="1786" w:type="pct"/>
            <w:shd w:val="clear" w:color="auto" w:fill="auto"/>
          </w:tcPr>
          <w:p w14:paraId="39B3D341" w14:textId="77777777" w:rsidR="004A749D" w:rsidRPr="004A749D" w:rsidRDefault="004A749D" w:rsidP="005C48E5">
            <w:pPr>
              <w:pStyle w:val="TAC"/>
              <w:rPr>
                <w:rFonts w:cs="Arial"/>
                <w:highlight w:val="lightGray"/>
              </w:rPr>
            </w:pPr>
            <w:r w:rsidRPr="004A749D">
              <w:rPr>
                <w:rFonts w:cs="Arial"/>
                <w:highlight w:val="lightGray"/>
              </w:rPr>
              <w:t>NR_CCA_FR1_J</w:t>
            </w:r>
          </w:p>
        </w:tc>
        <w:tc>
          <w:tcPr>
            <w:tcW w:w="777" w:type="pct"/>
            <w:shd w:val="clear" w:color="auto" w:fill="auto"/>
            <w:vAlign w:val="center"/>
          </w:tcPr>
          <w:p w14:paraId="42BC47BE" w14:textId="77777777" w:rsidR="004A749D" w:rsidRPr="004A749D" w:rsidRDefault="004A749D" w:rsidP="005C48E5">
            <w:pPr>
              <w:pStyle w:val="TAC"/>
              <w:rPr>
                <w:highlight w:val="lightGray"/>
              </w:rPr>
            </w:pPr>
            <w:r w:rsidRPr="004A749D">
              <w:rPr>
                <w:highlight w:val="lightGray"/>
              </w:rPr>
              <w:t>-119.5</w:t>
            </w:r>
          </w:p>
        </w:tc>
        <w:tc>
          <w:tcPr>
            <w:tcW w:w="873" w:type="pct"/>
            <w:shd w:val="clear" w:color="auto" w:fill="auto"/>
            <w:vAlign w:val="center"/>
          </w:tcPr>
          <w:p w14:paraId="4C1929C7" w14:textId="77777777" w:rsidR="004A749D" w:rsidRPr="004A749D" w:rsidRDefault="004A749D" w:rsidP="005C48E5">
            <w:pPr>
              <w:pStyle w:val="TAC"/>
              <w:rPr>
                <w:highlight w:val="lightGray"/>
              </w:rPr>
            </w:pPr>
            <w:r w:rsidRPr="005A73DC">
              <w:rPr>
                <w:highlight w:val="yellow"/>
              </w:rPr>
              <w:t>-116.5</w:t>
            </w:r>
          </w:p>
        </w:tc>
        <w:tc>
          <w:tcPr>
            <w:tcW w:w="964" w:type="pct"/>
            <w:vMerge/>
            <w:shd w:val="clear" w:color="auto" w:fill="auto"/>
            <w:vAlign w:val="center"/>
          </w:tcPr>
          <w:p w14:paraId="7C648464" w14:textId="77777777" w:rsidR="004A749D" w:rsidRPr="004A749D" w:rsidRDefault="004A749D" w:rsidP="005C48E5">
            <w:pPr>
              <w:pStyle w:val="TAC"/>
              <w:rPr>
                <w:highlight w:val="lightGray"/>
              </w:rPr>
            </w:pPr>
          </w:p>
        </w:tc>
      </w:tr>
      <w:tr w:rsidR="004A749D" w:rsidRPr="007275DF" w14:paraId="5BDF5ECB" w14:textId="77777777" w:rsidTr="005C48E5">
        <w:tc>
          <w:tcPr>
            <w:tcW w:w="5000" w:type="pct"/>
            <w:gridSpan w:val="5"/>
            <w:shd w:val="clear" w:color="auto" w:fill="auto"/>
          </w:tcPr>
          <w:p w14:paraId="778C4927" w14:textId="77777777" w:rsidR="004A749D" w:rsidRPr="007275DF" w:rsidRDefault="004A749D" w:rsidP="005C48E5">
            <w:pPr>
              <w:pStyle w:val="TAN"/>
            </w:pPr>
            <w:r w:rsidRPr="004A749D">
              <w:rPr>
                <w:highlight w:val="lightGray"/>
              </w:rPr>
              <w:t>NOTE 1:</w:t>
            </w:r>
            <w:r w:rsidRPr="004A749D">
              <w:rPr>
                <w:highlight w:val="lightGray"/>
              </w:rPr>
              <w:tab/>
              <w:t>NR operating band groups are as defined in clause 3A.4.1.</w:t>
            </w:r>
          </w:p>
        </w:tc>
      </w:tr>
    </w:tbl>
    <w:p w14:paraId="234474E1" w14:textId="77777777" w:rsidR="004A749D" w:rsidRPr="00F7414E" w:rsidRDefault="004A749D" w:rsidP="004A749D">
      <w:pPr>
        <w:rPr>
          <w:rFonts w:eastAsia="Times New Roman"/>
          <w:lang w:eastAsia="en-GB"/>
        </w:rPr>
      </w:pPr>
    </w:p>
    <w:p w14:paraId="09C18625" w14:textId="2D0FEE64" w:rsidR="007A0577" w:rsidRDefault="004A749D" w:rsidP="004A749D">
      <w:pPr>
        <w:overflowPunct/>
        <w:jc w:val="both"/>
        <w:textAlignment w:val="auto"/>
        <w:rPr>
          <w:rFonts w:ascii="Arial" w:hAnsi="Arial" w:cs="Arial"/>
        </w:rPr>
      </w:pPr>
      <w:r>
        <w:rPr>
          <w:rFonts w:ascii="Arial" w:hAnsi="Arial" w:cs="Arial"/>
        </w:rPr>
        <w:t xml:space="preserve">In summary the SSB Es/Iot of both NR Cell 2 shall be above -4dB, the cell should have at least 6 dB better ranked and the </w:t>
      </w:r>
      <w:r w:rsidRPr="00251319">
        <w:rPr>
          <w:rFonts w:ascii="Arial" w:hAnsi="Arial" w:cs="Arial"/>
        </w:rPr>
        <w:t xml:space="preserve">tightest requirement </w:t>
      </w:r>
      <w:r>
        <w:rPr>
          <w:rFonts w:ascii="Arial" w:hAnsi="Arial" w:cs="Arial"/>
        </w:rPr>
        <w:t xml:space="preserve">for SSB_RP shall be above </w:t>
      </w:r>
      <w:r w:rsidRPr="002B35DF">
        <w:rPr>
          <w:rFonts w:ascii="Arial" w:hAnsi="Arial" w:cs="Arial"/>
        </w:rPr>
        <w:t>-116.5dBm/30kHz for band group NR_CCA_FR1_J</w:t>
      </w:r>
      <w:r>
        <w:rPr>
          <w:rFonts w:ascii="Arial" w:hAnsi="Arial" w:cs="Arial"/>
        </w:rPr>
        <w:t>.</w:t>
      </w:r>
    </w:p>
    <w:p w14:paraId="18C95133" w14:textId="77777777" w:rsidR="00DE244C" w:rsidRPr="00216FDD" w:rsidRDefault="00DE244C" w:rsidP="004A749D">
      <w:pPr>
        <w:overflowPunct/>
        <w:jc w:val="both"/>
        <w:textAlignment w:val="auto"/>
        <w:rPr>
          <w:rFonts w:ascii="Arial" w:hAnsi="Arial"/>
        </w:rPr>
      </w:pPr>
    </w:p>
    <w:p w14:paraId="3D7BE7FC" w14:textId="77777777" w:rsidR="003E1529" w:rsidRDefault="003E1529" w:rsidP="003E1529">
      <w:pPr>
        <w:keepNext/>
        <w:keepLines/>
        <w:spacing w:before="120"/>
        <w:ind w:left="1418" w:hanging="1418"/>
        <w:outlineLvl w:val="3"/>
        <w:rPr>
          <w:rFonts w:ascii="Arial" w:hAnsi="Arial"/>
          <w:sz w:val="24"/>
          <w:highlight w:val="lightGray"/>
          <w:lang w:val="en-US" w:eastAsia="zh-CN"/>
        </w:rPr>
      </w:pPr>
      <w:r>
        <w:rPr>
          <w:rFonts w:ascii="Arial" w:hAnsi="Arial"/>
          <w:sz w:val="24"/>
          <w:highlight w:val="lightGray"/>
          <w:lang w:val="en-US" w:eastAsia="zh-CN"/>
        </w:rPr>
        <w:t>4.2.2.4</w:t>
      </w:r>
      <w:r>
        <w:rPr>
          <w:rFonts w:ascii="Arial" w:hAnsi="Arial"/>
          <w:sz w:val="24"/>
          <w:highlight w:val="lightGray"/>
          <w:lang w:val="en-US" w:eastAsia="zh-CN"/>
        </w:rPr>
        <w:tab/>
        <w:t>Measurements of inter-frequency NR cells</w:t>
      </w:r>
    </w:p>
    <w:p w14:paraId="557F7FD8" w14:textId="77777777" w:rsidR="003E1529" w:rsidRDefault="003E1529" w:rsidP="003E1529">
      <w:pPr>
        <w:rPr>
          <w:highlight w:val="lightGray"/>
        </w:rPr>
      </w:pPr>
      <w:r>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7585E62" w14:textId="77777777" w:rsidR="003E1529" w:rsidRDefault="003E1529" w:rsidP="003E1529">
      <w:pPr>
        <w:jc w:val="both"/>
        <w:rPr>
          <w:highlight w:val="lightGray"/>
        </w:rPr>
      </w:pPr>
      <w:r>
        <w:rPr>
          <w:highlight w:val="lightGray"/>
        </w:rPr>
        <w:lastRenderedPageBreak/>
        <w:t>If Srxlev &gt; S</w:t>
      </w:r>
      <w:r>
        <w:rPr>
          <w:highlight w:val="lightGray"/>
          <w:vertAlign w:val="subscript"/>
        </w:rPr>
        <w:t>nonIntraSearchP</w:t>
      </w:r>
      <w:r>
        <w:rPr>
          <w:highlight w:val="lightGray"/>
        </w:rPr>
        <w:t xml:space="preserve"> and Squal &gt; S</w:t>
      </w:r>
      <w:r>
        <w:rPr>
          <w:highlight w:val="lightGray"/>
          <w:vertAlign w:val="subscript"/>
        </w:rPr>
        <w:t>nonIntraSearchQ</w:t>
      </w:r>
      <w:r>
        <w:rPr>
          <w:highlight w:val="lightGray"/>
        </w:rPr>
        <w:t xml:space="preserve"> then the UE shall search for inter-frequency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Pr>
          <w:highlight w:val="lightGray"/>
        </w:rPr>
        <w:t xml:space="preserve"> is described in clause 4.2.2.7.</w:t>
      </w:r>
    </w:p>
    <w:p w14:paraId="34299212" w14:textId="77777777" w:rsidR="003E1529" w:rsidRDefault="003E1529" w:rsidP="003E1529">
      <w:pPr>
        <w:jc w:val="both"/>
        <w:rPr>
          <w:rFonts w:cs="Helvetica"/>
          <w:highlight w:val="lightGray"/>
        </w:rPr>
      </w:pPr>
      <w:r>
        <w:rPr>
          <w:highlight w:val="lightGray"/>
        </w:rPr>
        <w:t xml:space="preserve">If 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w:t>
      </w:r>
      <w:r>
        <w:rPr>
          <w:rFonts w:hint="eastAsia"/>
          <w:highlight w:val="lightGray"/>
        </w:rPr>
        <w:t>≤</w:t>
      </w:r>
      <w:r>
        <w:rPr>
          <w:rFonts w:hint="eastAsia"/>
          <w:highlight w:val="lightGray"/>
        </w:rPr>
        <w:t xml:space="preserve"> S</w:t>
      </w:r>
      <w:r>
        <w:rPr>
          <w:highlight w:val="lightGray"/>
          <w:vertAlign w:val="subscript"/>
        </w:rPr>
        <w:t>nonIntraSearchQ</w:t>
      </w:r>
      <w:r>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9D5866B" w14:textId="77777777" w:rsidR="003E1529" w:rsidRPr="003E1529" w:rsidRDefault="003E1529" w:rsidP="003E1529">
      <w:pPr>
        <w:rPr>
          <w:rFonts w:cs="Helvetica"/>
          <w:highlight w:val="yellow"/>
        </w:rPr>
      </w:pPr>
      <w:r>
        <w:rPr>
          <w:rFonts w:cs="Helvetica"/>
          <w:highlight w:val="lightGray"/>
        </w:rPr>
        <w:t>The UE shall be able to evaluate whether a newly detectable inter-frequency cell meets the reselection criteria defined in TS3</w:t>
      </w:r>
      <w:r>
        <w:rPr>
          <w:rFonts w:cs="Helvetica"/>
          <w:highlight w:val="lightGray"/>
          <w:lang w:eastAsia="zh-CN"/>
        </w:rPr>
        <w:t>8</w:t>
      </w:r>
      <w:r>
        <w:rPr>
          <w:rFonts w:cs="Helvetica"/>
          <w:highlight w:val="lightGray"/>
        </w:rPr>
        <w:t>.304 within K</w:t>
      </w:r>
      <w:r>
        <w:rPr>
          <w:rFonts w:cs="Helvetica"/>
          <w:highlight w:val="lightGray"/>
          <w:vertAlign w:val="subscript"/>
        </w:rPr>
        <w:t>carrier</w:t>
      </w:r>
      <w:r>
        <w:rPr>
          <w:rFonts w:cs="Helvetica"/>
          <w:highlight w:val="lightGray"/>
        </w:rPr>
        <w:t xml:space="preserve"> * T</w:t>
      </w:r>
      <w:r>
        <w:rPr>
          <w:rFonts w:cs="Helvetica"/>
          <w:highlight w:val="lightGray"/>
          <w:vertAlign w:val="subscript"/>
        </w:rPr>
        <w:t>detect,NR_Inter</w:t>
      </w:r>
      <w:r>
        <w:rPr>
          <w:rFonts w:cs="Helvetica"/>
          <w:highlight w:val="lightGray"/>
        </w:rPr>
        <w:t xml:space="preserve">  if at least carrier frequency information is provided for inter-frequency neighbour cells by the serving cells when T</w:t>
      </w:r>
      <w:r>
        <w:rPr>
          <w:rFonts w:cs="Helvetica"/>
          <w:highlight w:val="lightGray"/>
          <w:vertAlign w:val="subscript"/>
        </w:rPr>
        <w:t>reselection</w:t>
      </w:r>
      <w:r>
        <w:rPr>
          <w:rFonts w:cs="Helvetica"/>
          <w:highlight w:val="lightGray"/>
        </w:rPr>
        <w:t xml:space="preserve"> = 0 provided that the reselection criteria is met by a margin of</w:t>
      </w:r>
      <w:r w:rsidR="00043CE1">
        <w:rPr>
          <w:rFonts w:cs="Helvetica"/>
          <w:highlight w:val="lightGray"/>
          <w:lang w:eastAsia="zh-CN"/>
        </w:rPr>
        <w:t xml:space="preserve"> at least 5</w:t>
      </w:r>
      <w:r>
        <w:rPr>
          <w:rFonts w:cs="Helvetica"/>
          <w:highlight w:val="lightGray"/>
          <w:lang w:eastAsia="zh-CN"/>
        </w:rPr>
        <w:t xml:space="preserve"> dB </w:t>
      </w:r>
      <w:r w:rsidR="00043CE1">
        <w:rPr>
          <w:rFonts w:cs="Helvetica"/>
          <w:highlight w:val="lightGray"/>
        </w:rPr>
        <w:t>in FR1 or [6.5</w:t>
      </w:r>
      <w:r>
        <w:rPr>
          <w:rFonts w:cs="Helvetica"/>
          <w:highlight w:val="lightGray"/>
        </w:rPr>
        <w:t xml:space="preserve">]dB in FR2 </w:t>
      </w:r>
      <w:r>
        <w:rPr>
          <w:rFonts w:cs="Helvetica"/>
          <w:highlight w:val="lightGray"/>
          <w:lang w:eastAsia="zh-CN"/>
        </w:rPr>
        <w:t>for res</w:t>
      </w:r>
      <w:r w:rsidR="00043CE1">
        <w:rPr>
          <w:rFonts w:cs="Helvetica"/>
          <w:highlight w:val="lightGray"/>
          <w:lang w:eastAsia="zh-CN"/>
        </w:rPr>
        <w:t>elections based on ranking or 6</w:t>
      </w:r>
      <w:r>
        <w:rPr>
          <w:rFonts w:cs="Helvetica"/>
          <w:highlight w:val="lightGray"/>
          <w:lang w:eastAsia="zh-CN"/>
        </w:rPr>
        <w:t xml:space="preserve">dB </w:t>
      </w:r>
      <w:r w:rsidR="00043CE1">
        <w:rPr>
          <w:rFonts w:cs="Helvetica"/>
          <w:highlight w:val="lightGray"/>
        </w:rPr>
        <w:t>in FR1 or [7.5</w:t>
      </w:r>
      <w:r>
        <w:rPr>
          <w:rFonts w:cs="Helvetica"/>
          <w:highlight w:val="lightGray"/>
        </w:rPr>
        <w:t xml:space="preserve">] dB in FR2 </w:t>
      </w:r>
      <w:r>
        <w:rPr>
          <w:rFonts w:cs="Helvetica"/>
          <w:highlight w:val="lightGray"/>
          <w:lang w:eastAsia="zh-CN"/>
        </w:rPr>
        <w:t>for SS-RSRP reselections b</w:t>
      </w:r>
      <w:r w:rsidR="00043CE1">
        <w:rPr>
          <w:rFonts w:cs="Helvetica"/>
          <w:highlight w:val="lightGray"/>
          <w:lang w:eastAsia="zh-CN"/>
        </w:rPr>
        <w:t>ased on absolute priorities or 4dB in FR1 and [4</w:t>
      </w:r>
      <w:r>
        <w:rPr>
          <w:rFonts w:cs="Helvetica"/>
          <w:highlight w:val="lightGray"/>
          <w:lang w:eastAsia="zh-CN"/>
        </w:rPr>
        <w:t>] in FR2 for SS-RSRQ reselections based on absolute priorities</w:t>
      </w:r>
      <w:r>
        <w:rPr>
          <w:rFonts w:cs="Helvetica"/>
          <w:highlight w:val="lightGray"/>
        </w:rPr>
        <w:t>. The parameter K</w:t>
      </w:r>
      <w:r>
        <w:rPr>
          <w:rFonts w:cs="Helvetica"/>
          <w:highlight w:val="lightGray"/>
          <w:vertAlign w:val="subscript"/>
        </w:rPr>
        <w:t>carrier</w:t>
      </w:r>
      <w:r>
        <w:rPr>
          <w:rFonts w:cs="Helvetica"/>
          <w:highlight w:val="lightGray"/>
        </w:rPr>
        <w:t xml:space="preserve"> is the number of NR inter-frequency carriers indicated by the serving cell. </w:t>
      </w:r>
      <w:r w:rsidRPr="003E1529">
        <w:rPr>
          <w:rFonts w:cs="Helvetica"/>
          <w:highlight w:val="yellow"/>
        </w:rPr>
        <w:t xml:space="preserve">An inter-frequency cell is considered to be detectable </w:t>
      </w:r>
      <w:r w:rsidRPr="003E1529">
        <w:rPr>
          <w:highlight w:val="yellow"/>
        </w:rPr>
        <w:t xml:space="preserve">according to the conditions defined in Annex </w:t>
      </w:r>
      <w:r w:rsidRPr="003E1529">
        <w:rPr>
          <w:highlight w:val="yellow"/>
          <w:lang w:eastAsia="zh-CN"/>
        </w:rPr>
        <w:t xml:space="preserve">B.1.3 </w:t>
      </w:r>
      <w:r w:rsidRPr="003E1529">
        <w:rPr>
          <w:highlight w:val="yellow"/>
        </w:rPr>
        <w:t>for a corresponding Band.</w:t>
      </w:r>
    </w:p>
    <w:p w14:paraId="4F929475" w14:textId="77777777" w:rsidR="003E1529" w:rsidRDefault="003E1529" w:rsidP="003E1529">
      <w:pPr>
        <w:rPr>
          <w:highlight w:val="lightGray"/>
        </w:rPr>
      </w:pPr>
      <w:r>
        <w:rPr>
          <w:highlight w:val="lightGray"/>
        </w:rPr>
        <w:t xml:space="preserve">When higher priority cells are found by the higher priority search, they shall be measured at least every </w:t>
      </w:r>
      <w:r>
        <w:rPr>
          <w:rFonts w:cs="Helvetica"/>
          <w:highlight w:val="lightGray"/>
        </w:rPr>
        <w:t>T</w:t>
      </w:r>
      <w:r>
        <w:rPr>
          <w:rFonts w:cs="Helvetica"/>
          <w:highlight w:val="lightGray"/>
          <w:vertAlign w:val="subscript"/>
        </w:rPr>
        <w:t>measure,NR_Inter</w:t>
      </w:r>
      <w:r>
        <w:rPr>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highlight w:val="lightGray"/>
          <w:lang w:eastAsia="zh-CN"/>
        </w:rPr>
        <w:t>NR</w:t>
      </w:r>
      <w:r>
        <w:rPr>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45562153" w14:textId="77777777" w:rsidR="003E1529" w:rsidRDefault="003E1529" w:rsidP="003E1529">
      <w:pPr>
        <w:rPr>
          <w:highlight w:val="lightGray"/>
        </w:rPr>
      </w:pPr>
      <w:r>
        <w:rPr>
          <w:highlight w:val="lightGray"/>
        </w:rPr>
        <w:t>The UE shall measure SS-RSRP or SS-RSRQ at least every K</w:t>
      </w:r>
      <w:r>
        <w:rPr>
          <w:highlight w:val="lightGray"/>
          <w:vertAlign w:val="subscript"/>
        </w:rPr>
        <w:t>carrier</w:t>
      </w:r>
      <w:r>
        <w:rPr>
          <w:highlight w:val="lightGray"/>
        </w:rPr>
        <w:t xml:space="preserve"> * T</w:t>
      </w:r>
      <w:r>
        <w:rPr>
          <w:highlight w:val="lightGray"/>
          <w:vertAlign w:val="subscript"/>
        </w:rPr>
        <w:t>measure,NR_Inter</w:t>
      </w:r>
      <w:r>
        <w:rPr>
          <w:highlight w:val="lightGray"/>
        </w:rPr>
        <w:t xml:space="preserve"> (see table 4.2.2.4-1) for identified lower or equal priority inter-frequency cells. If the UE detects on a </w:t>
      </w:r>
      <w:r>
        <w:rPr>
          <w:highlight w:val="lightGray"/>
          <w:lang w:eastAsia="zh-CN"/>
        </w:rPr>
        <w:t xml:space="preserve">NR </w:t>
      </w:r>
      <w:r>
        <w:rPr>
          <w:highlight w:val="lightGray"/>
        </w:rPr>
        <w:t>carrier a cell whose physical identity is indicated as not allowed for that carrier in the measurement control system information of the serving cell, the UE is not required to perform measurements on that cell.</w:t>
      </w:r>
    </w:p>
    <w:p w14:paraId="1449384F" w14:textId="77777777" w:rsidR="003E1529" w:rsidRDefault="003E1529" w:rsidP="003E1529">
      <w:pPr>
        <w:rPr>
          <w:rFonts w:cs="Helvetica"/>
          <w:highlight w:val="lightGray"/>
          <w:lang w:eastAsia="zh-CN"/>
        </w:rPr>
      </w:pPr>
      <w:r>
        <w:rPr>
          <w:rFonts w:cs="Helvetica"/>
          <w:highlight w:val="lightGray"/>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Helvetica"/>
          <w:highlight w:val="lightGray"/>
          <w:vertAlign w:val="subscript"/>
        </w:rPr>
        <w:t>measure,NR_Int</w:t>
      </w:r>
      <w:r>
        <w:rPr>
          <w:rFonts w:cs="Helvetica"/>
          <w:highlight w:val="lightGray"/>
          <w:vertAlign w:val="subscript"/>
          <w:lang w:eastAsia="zh-CN"/>
        </w:rPr>
        <w:t>er</w:t>
      </w:r>
      <w:r>
        <w:rPr>
          <w:rFonts w:cs="Helvetica"/>
          <w:highlight w:val="lightGray"/>
        </w:rPr>
        <w:t>/2</w:t>
      </w:r>
      <w:r>
        <w:rPr>
          <w:rFonts w:cs="Helvetica"/>
          <w:highlight w:val="lightGray"/>
          <w:lang w:eastAsia="zh-CN"/>
        </w:rPr>
        <w:t>.</w:t>
      </w:r>
    </w:p>
    <w:p w14:paraId="5801E94B" w14:textId="77777777" w:rsidR="003E1529" w:rsidRDefault="003E1529" w:rsidP="003E1529">
      <w:pPr>
        <w:rPr>
          <w:highlight w:val="lightGray"/>
        </w:rPr>
      </w:pPr>
      <w:r>
        <w:rPr>
          <w:highlight w:val="lightGray"/>
        </w:rPr>
        <w:t xml:space="preserve">The UE shall not consider a </w:t>
      </w:r>
      <w:r>
        <w:rPr>
          <w:highlight w:val="lightGray"/>
          <w:lang w:eastAsia="zh-CN"/>
        </w:rPr>
        <w:t>NR</w:t>
      </w:r>
      <w:r>
        <w:rPr>
          <w:highlight w:val="lightGray"/>
        </w:rPr>
        <w:t xml:space="preserve"> neighbour cell in cell reselection, if it is indicated as not allowed in the measurement control system information of the serving cell.</w:t>
      </w:r>
    </w:p>
    <w:p w14:paraId="5C5FBDBB" w14:textId="77777777" w:rsidR="003E1529" w:rsidRDefault="003E1529" w:rsidP="003E1529">
      <w:pPr>
        <w:rPr>
          <w:rFonts w:cs="Helvetica"/>
          <w:highlight w:val="lightGray"/>
        </w:rPr>
      </w:pPr>
      <w:r>
        <w:rPr>
          <w:rFonts w:cs="Helvetica"/>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Pr>
          <w:rFonts w:cs="Helvetica"/>
          <w:highlight w:val="lightGray"/>
          <w:lang w:eastAsia="zh-CN"/>
        </w:rPr>
        <w:t>8</w:t>
      </w:r>
      <w:r>
        <w:rPr>
          <w:rFonts w:cs="Helvetica"/>
          <w:highlight w:val="lightGray"/>
        </w:rPr>
        <w:t xml:space="preserve">.304 within </w:t>
      </w:r>
      <w:r>
        <w:rPr>
          <w:highlight w:val="lightGray"/>
        </w:rPr>
        <w:t>K</w:t>
      </w:r>
      <w:r>
        <w:rPr>
          <w:highlight w:val="lightGray"/>
          <w:vertAlign w:val="subscript"/>
        </w:rPr>
        <w:t>carrier</w:t>
      </w:r>
      <w:r>
        <w:rPr>
          <w:highlight w:val="lightGray"/>
        </w:rPr>
        <w:t xml:space="preserve"> * </w:t>
      </w:r>
      <w:r>
        <w:rPr>
          <w:rFonts w:cs="Helvetica"/>
          <w:highlight w:val="lightGray"/>
        </w:rPr>
        <w:t>T</w:t>
      </w:r>
      <w:r>
        <w:rPr>
          <w:rFonts w:cs="Helvetica"/>
          <w:highlight w:val="lightGray"/>
          <w:vertAlign w:val="subscript"/>
        </w:rPr>
        <w:t>evaluate,NR_Inter</w:t>
      </w:r>
      <w:r>
        <w:rPr>
          <w:rFonts w:cs="Helvetica"/>
          <w:highlight w:val="lightGray"/>
        </w:rPr>
        <w:t xml:space="preserve"> when T</w:t>
      </w:r>
      <w:r>
        <w:rPr>
          <w:rFonts w:cs="Helvetica"/>
          <w:highlight w:val="lightGray"/>
          <w:vertAlign w:val="subscript"/>
        </w:rPr>
        <w:t>reselection</w:t>
      </w:r>
      <w:r>
        <w:rPr>
          <w:rFonts w:cs="Helvetica"/>
          <w:highlight w:val="lightGray"/>
        </w:rPr>
        <w:t xml:space="preserve"> = 0</w:t>
      </w:r>
      <w:r>
        <w:rPr>
          <w:rFonts w:cs="Helvetica"/>
          <w:i/>
          <w:highlight w:val="lightGray"/>
          <w:vertAlign w:val="subscript"/>
        </w:rPr>
        <w:t xml:space="preserve"> </w:t>
      </w:r>
      <w:r>
        <w:rPr>
          <w:rFonts w:cs="Helvetica"/>
          <w:highlight w:val="lightGray"/>
        </w:rPr>
        <w:t>as specified in table 4.2.2.4-1 provided that the reselection criteria is met by</w:t>
      </w:r>
    </w:p>
    <w:p w14:paraId="5FFEA6D1" w14:textId="77777777" w:rsidR="00DB190B" w:rsidRDefault="00DB190B" w:rsidP="00DB190B">
      <w:pPr>
        <w:ind w:left="568" w:hanging="284"/>
        <w:rPr>
          <w:highlight w:val="lightGray"/>
        </w:rPr>
      </w:pPr>
      <w:r>
        <w:rPr>
          <w:highlight w:val="lightGray"/>
        </w:rPr>
        <w:t>-</w:t>
      </w:r>
      <w:r>
        <w:rPr>
          <w:highlight w:val="lightGray"/>
        </w:rPr>
        <w:tab/>
        <w:t>the condition when performing equal priority reselection and</w:t>
      </w:r>
    </w:p>
    <w:p w14:paraId="475291BE" w14:textId="77777777" w:rsidR="00DB190B" w:rsidRDefault="00DB190B" w:rsidP="00DB190B">
      <w:pPr>
        <w:ind w:left="851" w:hanging="284"/>
        <w:rPr>
          <w:highlight w:val="lightGray"/>
        </w:rPr>
      </w:pPr>
      <w:r>
        <w:rPr>
          <w:rFonts w:cs="Helvetica"/>
          <w:highlight w:val="lightGray"/>
          <w:lang w:eastAsia="zh-CN"/>
        </w:rPr>
        <w:t xml:space="preserve">when </w:t>
      </w:r>
      <w:r>
        <w:rPr>
          <w:i/>
          <w:highlight w:val="lightGray"/>
        </w:rPr>
        <w:t>rangeToBestCell</w:t>
      </w:r>
      <w:r>
        <w:rPr>
          <w:highlight w:val="lightGray"/>
        </w:rPr>
        <w:t xml:space="preserve"> is not configured:</w:t>
      </w:r>
    </w:p>
    <w:p w14:paraId="45ADFC7E" w14:textId="77777777" w:rsidR="00DB190B" w:rsidRDefault="00DB190B" w:rsidP="00DB190B">
      <w:pPr>
        <w:pStyle w:val="B3"/>
        <w:rPr>
          <w:highlight w:val="lightGray"/>
        </w:rPr>
      </w:pPr>
      <w:r>
        <w:rPr>
          <w:highlight w:val="lightGray"/>
        </w:rPr>
        <w:t>-</w:t>
      </w:r>
      <w:r>
        <w:rPr>
          <w:highlight w:val="lightGray"/>
        </w:rPr>
        <w:tab/>
        <w:t xml:space="preserve">the cell is at least </w:t>
      </w:r>
      <w:r w:rsidR="00C738DC">
        <w:rPr>
          <w:highlight w:val="lightGray"/>
          <w:lang w:eastAsia="zh-CN"/>
        </w:rPr>
        <w:t>5</w:t>
      </w:r>
      <w:r w:rsidR="00C738DC">
        <w:rPr>
          <w:highlight w:val="lightGray"/>
        </w:rPr>
        <w:t>dB better ranked in FR1 or 6.5</w:t>
      </w:r>
      <w:r>
        <w:rPr>
          <w:highlight w:val="lightGray"/>
        </w:rPr>
        <w:t>dB better ranked in FR2 or.</w:t>
      </w:r>
    </w:p>
    <w:p w14:paraId="3EBC38C7" w14:textId="77777777" w:rsidR="00DB190B" w:rsidRDefault="00DB190B" w:rsidP="00DB190B">
      <w:pPr>
        <w:ind w:left="851" w:hanging="284"/>
        <w:rPr>
          <w:highlight w:val="lightGray"/>
        </w:rPr>
      </w:pPr>
      <w:r>
        <w:rPr>
          <w:rFonts w:cs="Helvetica"/>
          <w:highlight w:val="lightGray"/>
          <w:lang w:eastAsia="zh-CN"/>
        </w:rPr>
        <w:t xml:space="preserve">when </w:t>
      </w:r>
      <w:r>
        <w:rPr>
          <w:i/>
          <w:highlight w:val="lightGray"/>
        </w:rPr>
        <w:t>rangeToBestCell</w:t>
      </w:r>
      <w:r>
        <w:rPr>
          <w:highlight w:val="lightGray"/>
        </w:rPr>
        <w:t xml:space="preserve"> is configured:</w:t>
      </w:r>
    </w:p>
    <w:p w14:paraId="55DAFD50" w14:textId="77777777" w:rsidR="00DB190B" w:rsidRDefault="00DB190B" w:rsidP="00DB190B">
      <w:pPr>
        <w:pStyle w:val="B3"/>
        <w:rPr>
          <w:highlight w:val="lightGray"/>
        </w:rPr>
      </w:pPr>
      <w:r>
        <w:rPr>
          <w:highlight w:val="lightGray"/>
        </w:rPr>
        <w:t>-</w:t>
      </w:r>
      <w:r>
        <w:rPr>
          <w:highlight w:val="lightGray"/>
        </w:rPr>
        <w:tab/>
        <w:t xml:space="preserve">the cell which has the highest number of beams above the threshold </w:t>
      </w:r>
      <w:r>
        <w:rPr>
          <w:i/>
          <w:highlight w:val="lightGray"/>
        </w:rPr>
        <w:t>absThreshSS-BlocksConsolidation</w:t>
      </w:r>
      <w:r>
        <w:rPr>
          <w:highlight w:val="lightGray"/>
        </w:rPr>
        <w:t xml:space="preserve"> among all detected cells whose cell-ranking criterion R value [1] is within </w:t>
      </w:r>
      <w:r>
        <w:rPr>
          <w:i/>
          <w:highlight w:val="lightGray"/>
        </w:rPr>
        <w:t>rangeToBestCell</w:t>
      </w:r>
      <w:r>
        <w:rPr>
          <w:highlight w:val="lightGray"/>
        </w:rPr>
        <w:t xml:space="preserve"> of the cell-ranking criterion R value of the highest ranked cell. </w:t>
      </w:r>
    </w:p>
    <w:p w14:paraId="4D34C9CB" w14:textId="77777777" w:rsidR="00DB190B" w:rsidRPr="00C0357E" w:rsidRDefault="00DB190B" w:rsidP="00DB190B">
      <w:pPr>
        <w:pStyle w:val="B4"/>
      </w:pPr>
      <w:r>
        <w:rPr>
          <w:highlight w:val="lightGray"/>
        </w:rPr>
        <w:t>-</w:t>
      </w:r>
      <w:r>
        <w:rPr>
          <w:highlight w:val="lightGray"/>
        </w:rPr>
        <w:tab/>
        <w:t>[if there are multiple such cells the UE shall perform cell reselection to the highest ranked cell among them] or</w:t>
      </w:r>
    </w:p>
    <w:p w14:paraId="7D2E4184" w14:textId="77777777" w:rsidR="003E1529" w:rsidRPr="003E1529" w:rsidRDefault="003E1529" w:rsidP="003E1529">
      <w:pPr>
        <w:ind w:left="568" w:hanging="284"/>
        <w:rPr>
          <w:highlight w:val="yellow"/>
          <w:lang w:eastAsia="zh-CN"/>
        </w:rPr>
      </w:pPr>
      <w:r w:rsidRPr="003E1529">
        <w:rPr>
          <w:highlight w:val="yellow"/>
        </w:rPr>
        <w:t>-</w:t>
      </w:r>
      <w:r w:rsidRPr="003E1529">
        <w:rPr>
          <w:highlight w:val="yellow"/>
        </w:rPr>
        <w:tab/>
      </w:r>
      <w:r w:rsidR="00BF5912">
        <w:rPr>
          <w:highlight w:val="yellow"/>
          <w:lang w:eastAsia="zh-CN"/>
        </w:rPr>
        <w:t>6dB in FR1 or [7.5</w:t>
      </w:r>
      <w:r w:rsidRPr="003E1529">
        <w:rPr>
          <w:highlight w:val="yellow"/>
          <w:lang w:eastAsia="zh-CN"/>
        </w:rPr>
        <w:t>]dB in FR2 for SS-RSRP reselections based on absolute priorities or</w:t>
      </w:r>
    </w:p>
    <w:p w14:paraId="72945DCF" w14:textId="77777777" w:rsidR="003E1529" w:rsidRDefault="003E1529" w:rsidP="003E1529">
      <w:pPr>
        <w:ind w:left="568" w:hanging="284"/>
        <w:rPr>
          <w:highlight w:val="lightGray"/>
        </w:rPr>
      </w:pPr>
      <w:r>
        <w:rPr>
          <w:highlight w:val="lightGray"/>
        </w:rPr>
        <w:t>-</w:t>
      </w:r>
      <w:r>
        <w:rPr>
          <w:highlight w:val="lightGray"/>
        </w:rPr>
        <w:tab/>
      </w:r>
      <w:r w:rsidR="00C738DC">
        <w:rPr>
          <w:highlight w:val="lightGray"/>
          <w:lang w:eastAsia="zh-CN"/>
        </w:rPr>
        <w:t>4</w:t>
      </w:r>
      <w:r w:rsidR="00BF5912">
        <w:rPr>
          <w:highlight w:val="lightGray"/>
          <w:lang w:eastAsia="zh-CN"/>
        </w:rPr>
        <w:t>dB in FR1 or [4</w:t>
      </w:r>
      <w:r>
        <w:rPr>
          <w:highlight w:val="lightGray"/>
          <w:lang w:eastAsia="zh-CN"/>
        </w:rPr>
        <w:t>] in FR2 for SS-RSRQ reselections based on absolute priorities</w:t>
      </w:r>
      <w:r>
        <w:rPr>
          <w:highlight w:val="lightGray"/>
        </w:rPr>
        <w:t>.</w:t>
      </w:r>
    </w:p>
    <w:p w14:paraId="40DFCDF4" w14:textId="77777777" w:rsidR="003E1529" w:rsidRDefault="003E1529" w:rsidP="003E1529">
      <w:pPr>
        <w:rPr>
          <w:rFonts w:cs="Helvetica"/>
          <w:highlight w:val="lightGray"/>
        </w:rPr>
      </w:pPr>
      <w:r>
        <w:rPr>
          <w:rFonts w:cs="Helvetica"/>
          <w:highlight w:val="lightGray"/>
        </w:rPr>
        <w:t>When evaluating cells for reselection, the SSB side conditions apply to both serving and inter-frequency cells.</w:t>
      </w:r>
    </w:p>
    <w:p w14:paraId="64ECD7F0" w14:textId="77777777" w:rsidR="003E1529" w:rsidRDefault="003E1529" w:rsidP="003E1529">
      <w:pPr>
        <w:rPr>
          <w:rFonts w:cs="Helvetica"/>
          <w:highlight w:val="lightGray"/>
          <w:lang w:eastAsia="zh-CN"/>
        </w:rPr>
      </w:pPr>
      <w:r>
        <w:rPr>
          <w:rFonts w:cs="Helvetica"/>
          <w:highlight w:val="lightGray"/>
          <w:lang w:eastAsia="zh-CN"/>
        </w:rPr>
        <w:t>If T</w:t>
      </w:r>
      <w:r>
        <w:rPr>
          <w:rFonts w:cs="Helvetica"/>
          <w:highlight w:val="lightGray"/>
          <w:vertAlign w:val="subscript"/>
          <w:lang w:eastAsia="zh-CN"/>
        </w:rPr>
        <w:t>reselection</w:t>
      </w:r>
      <w:r>
        <w:rPr>
          <w:rFonts w:cs="Helvetica"/>
          <w:highlight w:val="lightGray"/>
          <w:lang w:eastAsia="zh-CN"/>
        </w:rPr>
        <w:t xml:space="preserve"> timer has a non zero value and the inter-frequency cell is satisfied with the reselection criteria, the UE shall evaluate this inter-frequency cell for the T</w:t>
      </w:r>
      <w:r>
        <w:rPr>
          <w:rFonts w:cs="Helvetica"/>
          <w:highlight w:val="lightGray"/>
          <w:vertAlign w:val="subscript"/>
          <w:lang w:eastAsia="zh-CN"/>
        </w:rPr>
        <w:t>reselection</w:t>
      </w:r>
      <w:r>
        <w:rPr>
          <w:rFonts w:cs="Helvetica"/>
          <w:highlight w:val="lightGray"/>
          <w:lang w:eastAsia="zh-CN"/>
        </w:rPr>
        <w:t xml:space="preserve"> time. If this cell remains satisfied with the reselection criteria within this duration, then the UE shall reselect that cell.</w:t>
      </w:r>
    </w:p>
    <w:p w14:paraId="6D250B45" w14:textId="77777777" w:rsidR="003E1529" w:rsidRDefault="003E1529" w:rsidP="003E1529">
      <w:pPr>
        <w:rPr>
          <w:noProof/>
          <w:highlight w:val="lightGray"/>
        </w:rPr>
      </w:pPr>
      <w:r>
        <w:rPr>
          <w:noProof/>
          <w:highlight w:val="lightGray"/>
        </w:rPr>
        <w:lastRenderedPageBreak/>
        <w:t>The UE is not expected to meet the measurement requirements for an inter-frequency carrier under DRX cycle=320 ms defined in Table 4.2.2.4-1 under the following conditions:</w:t>
      </w:r>
    </w:p>
    <w:p w14:paraId="412E4449" w14:textId="77777777" w:rsidR="003E1529" w:rsidRDefault="003E1529" w:rsidP="003E1529">
      <w:pPr>
        <w:ind w:left="568" w:hanging="284"/>
        <w:rPr>
          <w:noProof/>
          <w:highlight w:val="lightGray"/>
        </w:rPr>
      </w:pPr>
      <w:r>
        <w:rPr>
          <w:noProof/>
          <w:highlight w:val="lightGray"/>
        </w:rPr>
        <w:t>-</w:t>
      </w:r>
      <w:r>
        <w:rPr>
          <w:noProof/>
          <w:highlight w:val="lightGray"/>
        </w:rPr>
        <w:tab/>
        <w:t>T</w:t>
      </w:r>
      <w:r>
        <w:rPr>
          <w:noProof/>
          <w:highlight w:val="lightGray"/>
          <w:vertAlign w:val="subscript"/>
        </w:rPr>
        <w:t>SMTC_intra</w:t>
      </w:r>
      <w:r>
        <w:rPr>
          <w:noProof/>
          <w:highlight w:val="lightGray"/>
        </w:rPr>
        <w:t xml:space="preserve"> = T</w:t>
      </w:r>
      <w:r>
        <w:rPr>
          <w:noProof/>
          <w:highlight w:val="lightGray"/>
          <w:vertAlign w:val="subscript"/>
        </w:rPr>
        <w:t>SMTC_inter</w:t>
      </w:r>
      <w:r>
        <w:rPr>
          <w:noProof/>
          <w:highlight w:val="lightGray"/>
        </w:rPr>
        <w:t xml:space="preserve"> = 160 ms; where T</w:t>
      </w:r>
      <w:r>
        <w:rPr>
          <w:noProof/>
          <w:highlight w:val="lightGray"/>
          <w:vertAlign w:val="subscript"/>
        </w:rPr>
        <w:t>SMTC_intra</w:t>
      </w:r>
      <w:r>
        <w:rPr>
          <w:noProof/>
          <w:highlight w:val="lightGray"/>
        </w:rPr>
        <w:t xml:space="preserve"> and T</w:t>
      </w:r>
      <w:r>
        <w:rPr>
          <w:noProof/>
          <w:highlight w:val="lightGray"/>
          <w:vertAlign w:val="subscript"/>
        </w:rPr>
        <w:t>SMTC_inter</w:t>
      </w:r>
      <w:r>
        <w:rPr>
          <w:noProof/>
          <w:highlight w:val="lightGray"/>
        </w:rPr>
        <w:t xml:space="preserve"> are periodicities of the SMTC occasions configured for the intra-frequency carrier and the inter-frequency carrier respectively,</w:t>
      </w:r>
    </w:p>
    <w:p w14:paraId="26FE85DA" w14:textId="77777777" w:rsidR="003E1529" w:rsidRDefault="003E1529" w:rsidP="003E1529">
      <w:pPr>
        <w:ind w:left="568" w:hanging="284"/>
        <w:rPr>
          <w:noProof/>
          <w:highlight w:val="lightGray"/>
        </w:rPr>
      </w:pPr>
      <w:r>
        <w:rPr>
          <w:noProof/>
          <w:highlight w:val="lightGray"/>
        </w:rPr>
        <w:t>-</w:t>
      </w:r>
      <w:r>
        <w:rPr>
          <w:noProof/>
          <w:highlight w:val="lightGray"/>
        </w:rPr>
        <w:tab/>
        <w:t>SMTC occasions configured for the inter-frequency carrier occur up to TBD ms before the start or up to TBD ms after the end of the SMTC occasions configured for the intra-frequency carrier and</w:t>
      </w:r>
    </w:p>
    <w:p w14:paraId="0D61D42A" w14:textId="77777777" w:rsidR="003E1529" w:rsidRDefault="003E1529" w:rsidP="003E1529">
      <w:pPr>
        <w:ind w:left="568" w:hanging="284"/>
        <w:rPr>
          <w:noProof/>
          <w:highlight w:val="lightGray"/>
        </w:rPr>
      </w:pPr>
      <w:r>
        <w:rPr>
          <w:noProof/>
          <w:highlight w:val="lightGray"/>
        </w:rPr>
        <w:t>-</w:t>
      </w:r>
      <w:r>
        <w:rPr>
          <w:noProof/>
          <w:highlight w:val="lightGray"/>
        </w:rPr>
        <w:tab/>
        <w:t>SMTC occasions configured for the intra-frequency carrier and for the inter-frequency carrier occur up to TBD ms before the start or up to TBD ms after the end of the paging occasion [1].</w:t>
      </w:r>
    </w:p>
    <w:p w14:paraId="7D150C2C" w14:textId="77777777" w:rsidR="003E1529" w:rsidRDefault="003E1529" w:rsidP="003E1529">
      <w:pPr>
        <w:keepNext/>
        <w:keepLines/>
        <w:spacing w:before="60"/>
        <w:jc w:val="center"/>
        <w:rPr>
          <w:rFonts w:ascii="Arial" w:hAnsi="Arial"/>
          <w:b/>
          <w:highlight w:val="lightGray"/>
          <w:vertAlign w:val="subscript"/>
        </w:rPr>
      </w:pPr>
      <w:r>
        <w:rPr>
          <w:rFonts w:ascii="Arial" w:hAnsi="Arial"/>
          <w:b/>
          <w:highlight w:val="lightGray"/>
        </w:rPr>
        <w:t>Table 4.2.2.4-1: T</w:t>
      </w:r>
      <w:r>
        <w:rPr>
          <w:rFonts w:ascii="Arial" w:hAnsi="Arial"/>
          <w:b/>
          <w:highlight w:val="lightGray"/>
          <w:vertAlign w:val="subscript"/>
        </w:rPr>
        <w:t>detect,NR_Inter,</w:t>
      </w:r>
      <w:r>
        <w:rPr>
          <w:rFonts w:ascii="Arial" w:hAnsi="Arial"/>
          <w:b/>
          <w:highlight w:val="lightGray"/>
        </w:rPr>
        <w:t xml:space="preserve"> T</w:t>
      </w:r>
      <w:r>
        <w:rPr>
          <w:rFonts w:ascii="Arial" w:hAnsi="Arial"/>
          <w:b/>
          <w:highlight w:val="lightGray"/>
          <w:vertAlign w:val="subscript"/>
        </w:rPr>
        <w:t>measure,NR_Inter</w:t>
      </w:r>
      <w:r>
        <w:rPr>
          <w:rFonts w:ascii="Arial" w:hAnsi="Arial"/>
          <w:b/>
          <w:highlight w:val="lightGray"/>
        </w:rPr>
        <w:t xml:space="preserve"> and T</w:t>
      </w:r>
      <w:r>
        <w:rPr>
          <w:rFonts w:ascii="Arial" w:hAnsi="Arial"/>
          <w:b/>
          <w:highlight w:val="lightGray"/>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3E1529" w:rsidRPr="003E1529" w14:paraId="44FBA011" w14:textId="77777777" w:rsidTr="001C0E66">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2B80E7AD" w14:textId="77777777" w:rsidR="003E1529" w:rsidRDefault="003E1529" w:rsidP="001C0E66">
            <w:pPr>
              <w:keepNext/>
              <w:keepLines/>
              <w:spacing w:after="0"/>
              <w:jc w:val="center"/>
              <w:rPr>
                <w:rFonts w:ascii="Arial" w:hAnsi="Arial"/>
                <w:b/>
                <w:sz w:val="18"/>
                <w:highlight w:val="lightGray"/>
              </w:rPr>
            </w:pPr>
            <w:r>
              <w:rPr>
                <w:rFonts w:ascii="Arial" w:hAnsi="Arial"/>
                <w:b/>
                <w:sz w:val="18"/>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0B449CB6" w14:textId="77777777" w:rsidR="003E1529" w:rsidRDefault="003E1529" w:rsidP="001C0E66">
            <w:pPr>
              <w:keepNext/>
              <w:keepLines/>
              <w:spacing w:after="0"/>
              <w:jc w:val="center"/>
              <w:rPr>
                <w:rFonts w:ascii="Arial" w:hAnsi="Arial"/>
                <w:b/>
                <w:sz w:val="18"/>
                <w:highlight w:val="lightGray"/>
              </w:rPr>
            </w:pPr>
            <w:r>
              <w:rPr>
                <w:rFonts w:ascii="Arial" w:hAnsi="Arial"/>
                <w:b/>
                <w:sz w:val="18"/>
                <w:highlight w:val="lightGray"/>
              </w:rPr>
              <w:t>Scaling Factor (N1)</w:t>
            </w:r>
          </w:p>
        </w:tc>
        <w:tc>
          <w:tcPr>
            <w:tcW w:w="1111" w:type="pct"/>
            <w:vMerge w:val="restart"/>
            <w:tcBorders>
              <w:top w:val="single" w:sz="4" w:space="0" w:color="auto"/>
              <w:left w:val="single" w:sz="4" w:space="0" w:color="auto"/>
              <w:right w:val="single" w:sz="4" w:space="0" w:color="auto"/>
            </w:tcBorders>
            <w:hideMark/>
          </w:tcPr>
          <w:p w14:paraId="623CA2D2" w14:textId="77777777" w:rsidR="003E1529" w:rsidRDefault="003E1529" w:rsidP="001C0E66">
            <w:pPr>
              <w:keepNext/>
              <w:keepLines/>
              <w:spacing w:after="0"/>
              <w:jc w:val="center"/>
              <w:rPr>
                <w:rFonts w:ascii="Arial" w:hAnsi="Arial"/>
                <w:b/>
                <w:sz w:val="18"/>
                <w:highlight w:val="lightGray"/>
              </w:rPr>
            </w:pPr>
            <w:r>
              <w:rPr>
                <w:rFonts w:ascii="Arial" w:hAnsi="Arial"/>
                <w:b/>
                <w:sz w:val="18"/>
                <w:highlight w:val="lightGray"/>
              </w:rPr>
              <w:t>T</w:t>
            </w:r>
            <w:r>
              <w:rPr>
                <w:rFonts w:ascii="Arial" w:hAnsi="Arial"/>
                <w:b/>
                <w:sz w:val="18"/>
                <w:highlight w:val="lightGray"/>
                <w:vertAlign w:val="subscript"/>
              </w:rPr>
              <w:t>detect,NR_</w:t>
            </w:r>
            <w:r>
              <w:rPr>
                <w:rFonts w:ascii="Arial" w:hAnsi="Arial" w:cs="Helvetica"/>
                <w:b/>
                <w:sz w:val="18"/>
                <w:highlight w:val="lightGray"/>
                <w:vertAlign w:val="subscript"/>
              </w:rPr>
              <w:t>Inter</w:t>
            </w:r>
            <w:r>
              <w:rPr>
                <w:rFonts w:ascii="Arial" w:hAnsi="Arial"/>
                <w:b/>
                <w:sz w:val="18"/>
                <w:highlight w:val="lightGray"/>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4B3F2EAD" w14:textId="77777777" w:rsidR="003E1529" w:rsidRDefault="003E1529" w:rsidP="001C0E66">
            <w:pPr>
              <w:keepNext/>
              <w:keepLines/>
              <w:spacing w:after="0"/>
              <w:jc w:val="center"/>
              <w:rPr>
                <w:rFonts w:ascii="Arial" w:hAnsi="Arial"/>
                <w:b/>
                <w:sz w:val="18"/>
                <w:highlight w:val="lightGray"/>
              </w:rPr>
            </w:pPr>
            <w:r>
              <w:rPr>
                <w:rFonts w:ascii="Arial" w:hAnsi="Arial"/>
                <w:b/>
                <w:sz w:val="18"/>
                <w:highlight w:val="lightGray"/>
              </w:rPr>
              <w:t>T</w:t>
            </w:r>
            <w:r>
              <w:rPr>
                <w:rFonts w:ascii="Arial" w:hAnsi="Arial"/>
                <w:b/>
                <w:sz w:val="18"/>
                <w:highlight w:val="lightGray"/>
                <w:vertAlign w:val="subscript"/>
              </w:rPr>
              <w:t>measure,NR_</w:t>
            </w:r>
            <w:r>
              <w:rPr>
                <w:rFonts w:ascii="Arial" w:hAnsi="Arial" w:cs="Helvetica"/>
                <w:b/>
                <w:sz w:val="18"/>
                <w:highlight w:val="lightGray"/>
                <w:vertAlign w:val="subscript"/>
              </w:rPr>
              <w:t>Inter</w:t>
            </w:r>
            <w:r>
              <w:rPr>
                <w:rFonts w:ascii="Arial" w:hAnsi="Arial"/>
                <w:b/>
                <w:sz w:val="18"/>
                <w:highlight w:val="lightGray"/>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1EE7B43" w14:textId="77777777" w:rsidR="003E1529" w:rsidRDefault="003E1529" w:rsidP="001C0E66">
            <w:pPr>
              <w:keepNext/>
              <w:keepLines/>
              <w:spacing w:after="0"/>
              <w:jc w:val="center"/>
              <w:rPr>
                <w:rFonts w:ascii="Arial" w:hAnsi="Arial"/>
                <w:b/>
                <w:sz w:val="18"/>
                <w:highlight w:val="lightGray"/>
              </w:rPr>
            </w:pPr>
            <w:r>
              <w:rPr>
                <w:rFonts w:ascii="Arial" w:hAnsi="Arial"/>
                <w:b/>
                <w:sz w:val="18"/>
                <w:highlight w:val="lightGray"/>
              </w:rPr>
              <w:t>T</w:t>
            </w:r>
            <w:r>
              <w:rPr>
                <w:rFonts w:ascii="Arial" w:hAnsi="Arial"/>
                <w:b/>
                <w:sz w:val="18"/>
                <w:highlight w:val="lightGray"/>
                <w:vertAlign w:val="subscript"/>
              </w:rPr>
              <w:t>evaluate,NR_</w:t>
            </w:r>
            <w:r>
              <w:rPr>
                <w:rFonts w:ascii="Arial" w:hAnsi="Arial" w:cs="Helvetica"/>
                <w:b/>
                <w:sz w:val="18"/>
                <w:highlight w:val="lightGray"/>
                <w:vertAlign w:val="subscript"/>
              </w:rPr>
              <w:t>Inter</w:t>
            </w:r>
            <w:r>
              <w:rPr>
                <w:rFonts w:ascii="Arial" w:hAnsi="Arial" w:cs="Arial"/>
                <w:b/>
                <w:sz w:val="18"/>
                <w:highlight w:val="lightGray"/>
              </w:rPr>
              <w:t xml:space="preserve"> </w:t>
            </w:r>
            <w:r>
              <w:rPr>
                <w:rFonts w:ascii="Arial" w:hAnsi="Arial"/>
                <w:b/>
                <w:sz w:val="18"/>
                <w:highlight w:val="lightGray"/>
              </w:rPr>
              <w:t>[s] (number of DRX cycles)</w:t>
            </w:r>
          </w:p>
        </w:tc>
      </w:tr>
      <w:tr w:rsidR="003E1529" w:rsidRPr="003E1529" w14:paraId="0886A0F5" w14:textId="77777777" w:rsidTr="001C0E66">
        <w:trPr>
          <w:cantSplit/>
          <w:trHeight w:val="310"/>
          <w:jc w:val="center"/>
        </w:trPr>
        <w:tc>
          <w:tcPr>
            <w:tcW w:w="604" w:type="pct"/>
            <w:vMerge/>
            <w:tcBorders>
              <w:left w:val="single" w:sz="4" w:space="0" w:color="auto"/>
              <w:bottom w:val="single" w:sz="4" w:space="0" w:color="auto"/>
              <w:right w:val="single" w:sz="4" w:space="0" w:color="auto"/>
            </w:tcBorders>
          </w:tcPr>
          <w:p w14:paraId="04388725" w14:textId="77777777" w:rsidR="003E1529" w:rsidRDefault="003E1529" w:rsidP="001C0E66">
            <w:pPr>
              <w:keepNext/>
              <w:keepLines/>
              <w:spacing w:after="0"/>
              <w:jc w:val="center"/>
              <w:rPr>
                <w:rFonts w:ascii="Arial" w:hAnsi="Arial"/>
                <w:b/>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07A53730" w14:textId="77777777" w:rsidR="003E1529" w:rsidRDefault="003E1529" w:rsidP="001C0E66">
            <w:pPr>
              <w:keepNext/>
              <w:keepLines/>
              <w:spacing w:after="0"/>
              <w:jc w:val="center"/>
              <w:rPr>
                <w:rFonts w:ascii="Arial" w:hAnsi="Arial"/>
                <w:b/>
                <w:sz w:val="18"/>
                <w:highlight w:val="lightGray"/>
              </w:rPr>
            </w:pPr>
            <w:r>
              <w:rPr>
                <w:rFonts w:ascii="Arial" w:hAnsi="Arial"/>
                <w:b/>
                <w:sz w:val="18"/>
                <w:highlight w:val="lightGray"/>
              </w:rPr>
              <w:t>FR1</w:t>
            </w:r>
          </w:p>
        </w:tc>
        <w:tc>
          <w:tcPr>
            <w:tcW w:w="530" w:type="pct"/>
            <w:tcBorders>
              <w:top w:val="single" w:sz="4" w:space="0" w:color="auto"/>
              <w:left w:val="single" w:sz="4" w:space="0" w:color="auto"/>
              <w:bottom w:val="single" w:sz="4" w:space="0" w:color="auto"/>
              <w:right w:val="single" w:sz="4" w:space="0" w:color="auto"/>
            </w:tcBorders>
          </w:tcPr>
          <w:p w14:paraId="6842EE5F" w14:textId="77777777" w:rsidR="003E1529" w:rsidRDefault="003E1529" w:rsidP="001C0E66">
            <w:pPr>
              <w:keepNext/>
              <w:keepLines/>
              <w:spacing w:after="0"/>
              <w:jc w:val="center"/>
              <w:rPr>
                <w:rFonts w:ascii="Arial" w:hAnsi="Arial"/>
                <w:b/>
                <w:sz w:val="18"/>
                <w:highlight w:val="lightGray"/>
                <w:vertAlign w:val="superscript"/>
              </w:rPr>
            </w:pPr>
            <w:r>
              <w:rPr>
                <w:rFonts w:ascii="Arial" w:hAnsi="Arial"/>
                <w:b/>
                <w:sz w:val="18"/>
                <w:highlight w:val="lightGray"/>
              </w:rPr>
              <w:t>FR2</w:t>
            </w:r>
            <w:r>
              <w:rPr>
                <w:rFonts w:ascii="Arial" w:hAnsi="Arial"/>
                <w:b/>
                <w:sz w:val="18"/>
                <w:highlight w:val="lightGray"/>
                <w:vertAlign w:val="superscript"/>
              </w:rPr>
              <w:t>Note1</w:t>
            </w:r>
          </w:p>
        </w:tc>
        <w:tc>
          <w:tcPr>
            <w:tcW w:w="1111" w:type="pct"/>
            <w:vMerge/>
            <w:tcBorders>
              <w:left w:val="single" w:sz="4" w:space="0" w:color="auto"/>
              <w:bottom w:val="single" w:sz="4" w:space="0" w:color="auto"/>
              <w:right w:val="single" w:sz="4" w:space="0" w:color="auto"/>
            </w:tcBorders>
          </w:tcPr>
          <w:p w14:paraId="6ABFACB8" w14:textId="77777777" w:rsidR="003E1529" w:rsidRDefault="003E1529" w:rsidP="001C0E66">
            <w:pPr>
              <w:keepNext/>
              <w:keepLines/>
              <w:spacing w:after="0"/>
              <w:jc w:val="center"/>
              <w:rPr>
                <w:rFonts w:ascii="Arial" w:hAnsi="Arial"/>
                <w:b/>
                <w:sz w:val="18"/>
                <w:highlight w:val="lightGray"/>
              </w:rPr>
            </w:pPr>
          </w:p>
        </w:tc>
        <w:tc>
          <w:tcPr>
            <w:tcW w:w="1112" w:type="pct"/>
            <w:vMerge/>
            <w:tcBorders>
              <w:left w:val="single" w:sz="4" w:space="0" w:color="auto"/>
              <w:bottom w:val="single" w:sz="4" w:space="0" w:color="auto"/>
              <w:right w:val="single" w:sz="4" w:space="0" w:color="auto"/>
            </w:tcBorders>
          </w:tcPr>
          <w:p w14:paraId="5651F27F" w14:textId="77777777" w:rsidR="003E1529" w:rsidRDefault="003E1529" w:rsidP="001C0E66">
            <w:pPr>
              <w:keepNext/>
              <w:keepLines/>
              <w:spacing w:after="0"/>
              <w:jc w:val="center"/>
              <w:rPr>
                <w:rFonts w:ascii="Arial" w:hAnsi="Arial"/>
                <w:b/>
                <w:sz w:val="18"/>
                <w:highlight w:val="lightGray"/>
              </w:rPr>
            </w:pPr>
          </w:p>
        </w:tc>
        <w:tc>
          <w:tcPr>
            <w:tcW w:w="1112" w:type="pct"/>
            <w:vMerge/>
            <w:tcBorders>
              <w:left w:val="single" w:sz="4" w:space="0" w:color="auto"/>
              <w:bottom w:val="single" w:sz="4" w:space="0" w:color="auto"/>
              <w:right w:val="single" w:sz="4" w:space="0" w:color="auto"/>
            </w:tcBorders>
          </w:tcPr>
          <w:p w14:paraId="20D0E24E" w14:textId="77777777" w:rsidR="003E1529" w:rsidRDefault="003E1529" w:rsidP="001C0E66">
            <w:pPr>
              <w:keepNext/>
              <w:keepLines/>
              <w:spacing w:after="0"/>
              <w:jc w:val="center"/>
              <w:rPr>
                <w:rFonts w:ascii="Arial" w:hAnsi="Arial"/>
                <w:b/>
                <w:sz w:val="18"/>
                <w:highlight w:val="lightGray"/>
              </w:rPr>
            </w:pPr>
          </w:p>
        </w:tc>
      </w:tr>
      <w:tr w:rsidR="003E1529" w:rsidRPr="003E1529" w14:paraId="49865C59" w14:textId="77777777" w:rsidTr="001C0E6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D98995" w14:textId="77777777" w:rsidR="003E1529" w:rsidRDefault="003E1529" w:rsidP="001C0E66">
            <w:pPr>
              <w:keepNext/>
              <w:keepLines/>
              <w:spacing w:after="0"/>
              <w:jc w:val="center"/>
              <w:rPr>
                <w:highlight w:val="lightGray"/>
              </w:rPr>
            </w:pPr>
            <w:r>
              <w:rPr>
                <w:rFonts w:ascii="Arial" w:hAnsi="Arial"/>
                <w:sz w:val="18"/>
                <w:highlight w:val="lightGray"/>
              </w:rPr>
              <w:t>0.32</w:t>
            </w:r>
          </w:p>
        </w:tc>
        <w:tc>
          <w:tcPr>
            <w:tcW w:w="530" w:type="pct"/>
            <w:vMerge w:val="restart"/>
            <w:tcBorders>
              <w:top w:val="single" w:sz="4" w:space="0" w:color="auto"/>
              <w:left w:val="single" w:sz="4" w:space="0" w:color="auto"/>
              <w:right w:val="single" w:sz="4" w:space="0" w:color="auto"/>
            </w:tcBorders>
            <w:vAlign w:val="center"/>
          </w:tcPr>
          <w:p w14:paraId="477FE3E8" w14:textId="77777777" w:rsidR="003E1529" w:rsidRDefault="003E1529" w:rsidP="001C0E66">
            <w:pPr>
              <w:keepNext/>
              <w:keepLines/>
              <w:spacing w:after="0"/>
              <w:jc w:val="center"/>
              <w:rPr>
                <w:rFonts w:ascii="Arial" w:hAnsi="Arial"/>
                <w:sz w:val="18"/>
                <w:highlight w:val="lightGray"/>
              </w:rPr>
            </w:pPr>
            <w:r>
              <w:rPr>
                <w:rFonts w:ascii="Arial" w:hAnsi="Arial"/>
                <w:sz w:val="18"/>
                <w:highlight w:val="lightGray"/>
              </w:rPr>
              <w:t>1</w:t>
            </w:r>
          </w:p>
        </w:tc>
        <w:tc>
          <w:tcPr>
            <w:tcW w:w="530" w:type="pct"/>
            <w:tcBorders>
              <w:top w:val="single" w:sz="4" w:space="0" w:color="auto"/>
              <w:left w:val="single" w:sz="4" w:space="0" w:color="auto"/>
              <w:bottom w:val="single" w:sz="4" w:space="0" w:color="auto"/>
              <w:right w:val="single" w:sz="4" w:space="0" w:color="auto"/>
            </w:tcBorders>
          </w:tcPr>
          <w:p w14:paraId="10571FC3" w14:textId="77777777" w:rsidR="003E1529" w:rsidRDefault="003E1529" w:rsidP="001C0E66">
            <w:pPr>
              <w:keepNext/>
              <w:keepLines/>
              <w:spacing w:after="0"/>
              <w:jc w:val="center"/>
              <w:rPr>
                <w:rFonts w:ascii="Arial" w:hAnsi="Arial"/>
                <w:sz w:val="18"/>
                <w:highlight w:val="lightGray"/>
              </w:rPr>
            </w:pPr>
            <w:r>
              <w:rPr>
                <w:rFonts w:ascii="Arial" w:hAnsi="Arial"/>
                <w:sz w:val="18"/>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796A4591" w14:textId="77777777" w:rsidR="003E1529" w:rsidRDefault="003E1529" w:rsidP="001C0E66">
            <w:pPr>
              <w:keepNext/>
              <w:keepLines/>
              <w:spacing w:after="0"/>
              <w:jc w:val="center"/>
              <w:rPr>
                <w:highlight w:val="lightGray"/>
              </w:rPr>
            </w:pPr>
            <w:r>
              <w:rPr>
                <w:rFonts w:ascii="Arial" w:hAnsi="Arial"/>
                <w:sz w:val="18"/>
                <w:highlight w:val="lightGray"/>
              </w:rPr>
              <w:t xml:space="preserve">11.52 x N1 </w:t>
            </w:r>
            <w:r>
              <w:rPr>
                <w:rFonts w:ascii="Arial" w:hAnsi="Arial" w:cs="Arial"/>
                <w:sz w:val="18"/>
                <w:highlight w:val="lightGray"/>
                <w:lang w:eastAsia="zh-CN"/>
              </w:rPr>
              <w:t xml:space="preserve">x 1.5 </w:t>
            </w:r>
            <w:r>
              <w:rPr>
                <w:rFonts w:ascii="Arial" w:hAnsi="Arial"/>
                <w:sz w:val="18"/>
                <w:highlight w:val="lightGray"/>
              </w:rPr>
              <w:t>(36 x N1</w:t>
            </w:r>
            <w:r>
              <w:rPr>
                <w:rFonts w:ascii="Arial" w:hAnsi="Arial" w:cs="Arial"/>
                <w:sz w:val="18"/>
                <w:highlight w:val="lightGray"/>
                <w:lang w:eastAsia="zh-CN"/>
              </w:rPr>
              <w:t xml:space="preserve"> x 1.5</w:t>
            </w:r>
            <w:r>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7CFBC1AF" w14:textId="77777777" w:rsidR="003E1529" w:rsidRDefault="003E1529" w:rsidP="001C0E66">
            <w:pPr>
              <w:keepNext/>
              <w:keepLines/>
              <w:spacing w:after="0"/>
              <w:jc w:val="center"/>
              <w:rPr>
                <w:highlight w:val="lightGray"/>
              </w:rPr>
            </w:pPr>
            <w:r>
              <w:rPr>
                <w:rFonts w:ascii="Arial" w:hAnsi="Arial"/>
                <w:sz w:val="18"/>
                <w:highlight w:val="lightGray"/>
              </w:rPr>
              <w:t xml:space="preserve">1.28 x N1 </w:t>
            </w:r>
            <w:r>
              <w:rPr>
                <w:rFonts w:ascii="Arial" w:hAnsi="Arial" w:cs="Arial"/>
                <w:sz w:val="18"/>
                <w:highlight w:val="lightGray"/>
                <w:lang w:eastAsia="zh-CN"/>
              </w:rPr>
              <w:t xml:space="preserve">x 1.5 </w:t>
            </w:r>
            <w:r>
              <w:rPr>
                <w:rFonts w:ascii="Arial" w:hAnsi="Arial"/>
                <w:sz w:val="18"/>
                <w:highlight w:val="lightGray"/>
              </w:rPr>
              <w:t>(4 x N1</w:t>
            </w:r>
            <w:r>
              <w:rPr>
                <w:rFonts w:ascii="Arial" w:hAnsi="Arial" w:cs="Arial"/>
                <w:sz w:val="18"/>
                <w:highlight w:val="lightGray"/>
                <w:lang w:eastAsia="zh-CN"/>
              </w:rPr>
              <w:t xml:space="preserve"> x 1.5</w:t>
            </w:r>
            <w:r>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1425A12" w14:textId="77777777" w:rsidR="003E1529" w:rsidRDefault="003E1529" w:rsidP="001C0E66">
            <w:pPr>
              <w:keepNext/>
              <w:keepLines/>
              <w:spacing w:after="0"/>
              <w:jc w:val="center"/>
              <w:rPr>
                <w:highlight w:val="lightGray"/>
              </w:rPr>
            </w:pPr>
            <w:r>
              <w:rPr>
                <w:rFonts w:ascii="Arial" w:hAnsi="Arial"/>
                <w:sz w:val="18"/>
                <w:highlight w:val="lightGray"/>
              </w:rPr>
              <w:t xml:space="preserve">5.12 x N1 </w:t>
            </w:r>
            <w:r>
              <w:rPr>
                <w:rFonts w:ascii="Arial" w:hAnsi="Arial" w:cs="Arial"/>
                <w:sz w:val="18"/>
                <w:highlight w:val="lightGray"/>
                <w:lang w:eastAsia="zh-CN"/>
              </w:rPr>
              <w:t xml:space="preserve">x 1.5 </w:t>
            </w:r>
            <w:r>
              <w:rPr>
                <w:rFonts w:ascii="Arial" w:hAnsi="Arial"/>
                <w:sz w:val="18"/>
                <w:highlight w:val="lightGray"/>
              </w:rPr>
              <w:t>(16 x N1</w:t>
            </w:r>
            <w:r>
              <w:rPr>
                <w:rFonts w:ascii="Arial" w:hAnsi="Arial" w:cs="Arial"/>
                <w:sz w:val="18"/>
                <w:highlight w:val="lightGray"/>
                <w:lang w:eastAsia="zh-CN"/>
              </w:rPr>
              <w:t xml:space="preserve"> x 1.5</w:t>
            </w:r>
            <w:r>
              <w:rPr>
                <w:rFonts w:ascii="Arial" w:hAnsi="Arial"/>
                <w:sz w:val="18"/>
                <w:highlight w:val="lightGray"/>
              </w:rPr>
              <w:t>)</w:t>
            </w:r>
          </w:p>
        </w:tc>
      </w:tr>
      <w:tr w:rsidR="003E1529" w:rsidRPr="003E1529" w14:paraId="51316B9A" w14:textId="77777777" w:rsidTr="001C0E6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91AD2E" w14:textId="77777777" w:rsidR="003E1529" w:rsidRDefault="003E1529" w:rsidP="001C0E66">
            <w:pPr>
              <w:keepNext/>
              <w:keepLines/>
              <w:spacing w:after="0"/>
              <w:jc w:val="center"/>
              <w:rPr>
                <w:highlight w:val="lightGray"/>
              </w:rPr>
            </w:pPr>
            <w:r>
              <w:rPr>
                <w:rFonts w:ascii="Arial" w:hAnsi="Arial"/>
                <w:sz w:val="18"/>
                <w:highlight w:val="lightGray"/>
              </w:rPr>
              <w:t>0.64</w:t>
            </w:r>
          </w:p>
        </w:tc>
        <w:tc>
          <w:tcPr>
            <w:tcW w:w="530" w:type="pct"/>
            <w:vMerge/>
            <w:tcBorders>
              <w:left w:val="single" w:sz="4" w:space="0" w:color="auto"/>
              <w:right w:val="single" w:sz="4" w:space="0" w:color="auto"/>
            </w:tcBorders>
          </w:tcPr>
          <w:p w14:paraId="69AD984C" w14:textId="77777777" w:rsidR="003E1529" w:rsidRDefault="003E1529" w:rsidP="001C0E66">
            <w:pPr>
              <w:keepNext/>
              <w:keepLines/>
              <w:spacing w:after="0"/>
              <w:jc w:val="center"/>
              <w:rPr>
                <w:rFonts w:ascii="Arial" w:hAnsi="Arial"/>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43B88C9A" w14:textId="77777777" w:rsidR="003E1529" w:rsidRDefault="003E1529" w:rsidP="001C0E66">
            <w:pPr>
              <w:keepNext/>
              <w:keepLines/>
              <w:spacing w:after="0"/>
              <w:jc w:val="center"/>
              <w:rPr>
                <w:rFonts w:ascii="Arial" w:hAnsi="Arial"/>
                <w:sz w:val="18"/>
                <w:highlight w:val="lightGray"/>
              </w:rPr>
            </w:pPr>
            <w:r>
              <w:rPr>
                <w:rFonts w:ascii="Arial" w:hAnsi="Arial"/>
                <w:sz w:val="18"/>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19F6C67D" w14:textId="77777777" w:rsidR="003E1529" w:rsidRDefault="003E1529" w:rsidP="001C0E66">
            <w:pPr>
              <w:keepNext/>
              <w:keepLines/>
              <w:spacing w:after="0"/>
              <w:jc w:val="center"/>
              <w:rPr>
                <w:highlight w:val="lightGray"/>
              </w:rPr>
            </w:pPr>
            <w:r>
              <w:rPr>
                <w:rFonts w:ascii="Arial" w:hAnsi="Arial"/>
                <w:sz w:val="18"/>
                <w:highlight w:val="lightGray"/>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B297B62" w14:textId="77777777" w:rsidR="003E1529" w:rsidRDefault="003E1529" w:rsidP="001C0E66">
            <w:pPr>
              <w:keepNext/>
              <w:keepLines/>
              <w:spacing w:after="0"/>
              <w:jc w:val="center"/>
              <w:rPr>
                <w:highlight w:val="lightGray"/>
              </w:rPr>
            </w:pPr>
            <w:r>
              <w:rPr>
                <w:rFonts w:ascii="Arial"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16F2D80" w14:textId="77777777" w:rsidR="003E1529" w:rsidRDefault="003E1529" w:rsidP="001C0E66">
            <w:pPr>
              <w:keepNext/>
              <w:keepLines/>
              <w:spacing w:after="0"/>
              <w:jc w:val="center"/>
              <w:rPr>
                <w:highlight w:val="lightGray"/>
              </w:rPr>
            </w:pPr>
            <w:r>
              <w:rPr>
                <w:rFonts w:ascii="Arial" w:hAnsi="Arial"/>
                <w:sz w:val="18"/>
                <w:highlight w:val="lightGray"/>
              </w:rPr>
              <w:t>5.12 x N1 (8 x N1)</w:t>
            </w:r>
          </w:p>
        </w:tc>
      </w:tr>
      <w:tr w:rsidR="003E1529" w:rsidRPr="003E1529" w14:paraId="132C3BC0" w14:textId="77777777" w:rsidTr="001C0E6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F9E68F" w14:textId="77777777" w:rsidR="003E1529" w:rsidRDefault="003E1529" w:rsidP="001C0E66">
            <w:pPr>
              <w:keepNext/>
              <w:keepLines/>
              <w:spacing w:after="0"/>
              <w:jc w:val="center"/>
              <w:rPr>
                <w:highlight w:val="lightGray"/>
              </w:rPr>
            </w:pPr>
            <w:r>
              <w:rPr>
                <w:rFonts w:ascii="Arial" w:hAnsi="Arial"/>
                <w:sz w:val="18"/>
                <w:highlight w:val="lightGray"/>
              </w:rPr>
              <w:t>1.28</w:t>
            </w:r>
          </w:p>
        </w:tc>
        <w:tc>
          <w:tcPr>
            <w:tcW w:w="530" w:type="pct"/>
            <w:vMerge/>
            <w:tcBorders>
              <w:left w:val="single" w:sz="4" w:space="0" w:color="auto"/>
              <w:right w:val="single" w:sz="4" w:space="0" w:color="auto"/>
            </w:tcBorders>
          </w:tcPr>
          <w:p w14:paraId="610EE034" w14:textId="77777777" w:rsidR="003E1529" w:rsidRDefault="003E1529" w:rsidP="001C0E66">
            <w:pPr>
              <w:keepNext/>
              <w:keepLines/>
              <w:spacing w:after="0"/>
              <w:jc w:val="center"/>
              <w:rPr>
                <w:rFonts w:ascii="Arial" w:hAnsi="Arial"/>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12BC063B" w14:textId="77777777" w:rsidR="003E1529" w:rsidRDefault="003E1529" w:rsidP="001C0E66">
            <w:pPr>
              <w:keepNext/>
              <w:keepLines/>
              <w:spacing w:after="0"/>
              <w:jc w:val="center"/>
              <w:rPr>
                <w:rFonts w:ascii="Arial" w:hAnsi="Arial"/>
                <w:sz w:val="18"/>
                <w:highlight w:val="lightGray"/>
              </w:rPr>
            </w:pPr>
            <w:r>
              <w:rPr>
                <w:rFonts w:ascii="Arial" w:hAnsi="Arial"/>
                <w:sz w:val="18"/>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5247C905" w14:textId="77777777" w:rsidR="003E1529" w:rsidRDefault="003E1529" w:rsidP="001C0E66">
            <w:pPr>
              <w:keepNext/>
              <w:keepLines/>
              <w:spacing w:after="0"/>
              <w:jc w:val="center"/>
              <w:rPr>
                <w:highlight w:val="lightGray"/>
              </w:rPr>
            </w:pPr>
            <w:r>
              <w:rPr>
                <w:rFonts w:ascii="Arial"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F79883" w14:textId="77777777" w:rsidR="003E1529" w:rsidRDefault="003E1529" w:rsidP="001C0E66">
            <w:pPr>
              <w:keepNext/>
              <w:keepLines/>
              <w:spacing w:after="0"/>
              <w:jc w:val="center"/>
              <w:rPr>
                <w:highlight w:val="lightGray"/>
              </w:rPr>
            </w:pPr>
            <w:r>
              <w:rPr>
                <w:rFonts w:ascii="Arial"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A2AF50" w14:textId="77777777" w:rsidR="003E1529" w:rsidRDefault="003E1529" w:rsidP="001C0E66">
            <w:pPr>
              <w:keepNext/>
              <w:keepLines/>
              <w:spacing w:after="0"/>
              <w:jc w:val="center"/>
              <w:rPr>
                <w:highlight w:val="lightGray"/>
              </w:rPr>
            </w:pPr>
            <w:r>
              <w:rPr>
                <w:rFonts w:ascii="Arial" w:hAnsi="Arial"/>
                <w:sz w:val="18"/>
                <w:highlight w:val="lightGray"/>
              </w:rPr>
              <w:t>6.4 x N1 (5 x N1)</w:t>
            </w:r>
          </w:p>
        </w:tc>
      </w:tr>
      <w:tr w:rsidR="003E1529" w:rsidRPr="003E1529" w14:paraId="760B0DB8" w14:textId="77777777" w:rsidTr="001C0E6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FCE442" w14:textId="77777777" w:rsidR="003E1529" w:rsidRDefault="003E1529" w:rsidP="001C0E66">
            <w:pPr>
              <w:keepNext/>
              <w:keepLines/>
              <w:spacing w:after="0"/>
              <w:jc w:val="center"/>
              <w:rPr>
                <w:highlight w:val="lightGray"/>
              </w:rPr>
            </w:pPr>
            <w:r>
              <w:rPr>
                <w:rFonts w:ascii="Arial" w:hAnsi="Arial"/>
                <w:sz w:val="18"/>
                <w:highlight w:val="lightGray"/>
              </w:rPr>
              <w:t>2.56</w:t>
            </w:r>
          </w:p>
        </w:tc>
        <w:tc>
          <w:tcPr>
            <w:tcW w:w="530" w:type="pct"/>
            <w:vMerge/>
            <w:tcBorders>
              <w:left w:val="single" w:sz="4" w:space="0" w:color="auto"/>
              <w:bottom w:val="single" w:sz="4" w:space="0" w:color="auto"/>
              <w:right w:val="single" w:sz="4" w:space="0" w:color="auto"/>
            </w:tcBorders>
          </w:tcPr>
          <w:p w14:paraId="5ACD7198" w14:textId="77777777" w:rsidR="003E1529" w:rsidRDefault="003E1529" w:rsidP="001C0E66">
            <w:pPr>
              <w:keepNext/>
              <w:keepLines/>
              <w:spacing w:after="0"/>
              <w:jc w:val="center"/>
              <w:rPr>
                <w:rFonts w:ascii="Arial" w:hAnsi="Arial"/>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168BC836" w14:textId="77777777" w:rsidR="003E1529" w:rsidRDefault="003E1529" w:rsidP="001C0E66">
            <w:pPr>
              <w:keepNext/>
              <w:keepLines/>
              <w:spacing w:after="0"/>
              <w:jc w:val="center"/>
              <w:rPr>
                <w:rFonts w:ascii="Arial" w:hAnsi="Arial"/>
                <w:sz w:val="18"/>
                <w:highlight w:val="lightGray"/>
              </w:rPr>
            </w:pPr>
            <w:r>
              <w:rPr>
                <w:rFonts w:ascii="Arial" w:hAnsi="Arial"/>
                <w:sz w:val="18"/>
                <w:highlight w:val="lightGray"/>
              </w:rPr>
              <w:t>3</w:t>
            </w:r>
          </w:p>
        </w:tc>
        <w:tc>
          <w:tcPr>
            <w:tcW w:w="1111" w:type="pct"/>
            <w:tcBorders>
              <w:top w:val="single" w:sz="4" w:space="0" w:color="auto"/>
              <w:left w:val="single" w:sz="4" w:space="0" w:color="auto"/>
              <w:bottom w:val="single" w:sz="4" w:space="0" w:color="auto"/>
              <w:right w:val="single" w:sz="4" w:space="0" w:color="auto"/>
            </w:tcBorders>
            <w:hideMark/>
          </w:tcPr>
          <w:p w14:paraId="0B8C79FD" w14:textId="77777777" w:rsidR="003E1529" w:rsidRDefault="003E1529" w:rsidP="001C0E66">
            <w:pPr>
              <w:keepNext/>
              <w:keepLines/>
              <w:spacing w:after="0"/>
              <w:jc w:val="center"/>
              <w:rPr>
                <w:highlight w:val="lightGray"/>
              </w:rPr>
            </w:pPr>
            <w:r>
              <w:rPr>
                <w:rFonts w:ascii="Arial" w:hAnsi="Arial"/>
                <w:sz w:val="18"/>
                <w:highlight w:val="lightGray"/>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730A57F" w14:textId="77777777" w:rsidR="003E1529" w:rsidRDefault="003E1529" w:rsidP="001C0E66">
            <w:pPr>
              <w:keepNext/>
              <w:keepLines/>
              <w:spacing w:after="0"/>
              <w:jc w:val="center"/>
              <w:rPr>
                <w:highlight w:val="lightGray"/>
              </w:rPr>
            </w:pPr>
            <w:r>
              <w:rPr>
                <w:rFonts w:ascii="Arial"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049B0A9" w14:textId="77777777" w:rsidR="003E1529" w:rsidRDefault="003E1529" w:rsidP="001C0E66">
            <w:pPr>
              <w:keepNext/>
              <w:keepLines/>
              <w:spacing w:after="0"/>
              <w:jc w:val="center"/>
              <w:rPr>
                <w:highlight w:val="lightGray"/>
              </w:rPr>
            </w:pPr>
            <w:r>
              <w:rPr>
                <w:rFonts w:ascii="Arial" w:hAnsi="Arial"/>
                <w:sz w:val="18"/>
                <w:highlight w:val="lightGray"/>
              </w:rPr>
              <w:t>7.68 x N1 (3 x N1)</w:t>
            </w:r>
          </w:p>
        </w:tc>
      </w:tr>
      <w:tr w:rsidR="003E1529" w:rsidRPr="000752DD" w14:paraId="09F82DB2" w14:textId="77777777" w:rsidTr="001C0E6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11A533E" w14:textId="77777777" w:rsidR="003E1529" w:rsidRPr="000752DD" w:rsidRDefault="003E1529" w:rsidP="001C0E66">
            <w:pPr>
              <w:keepNext/>
              <w:keepLines/>
              <w:spacing w:after="0"/>
              <w:ind w:left="851" w:hanging="851"/>
            </w:pPr>
            <w:r>
              <w:rPr>
                <w:rFonts w:ascii="Arial" w:hAnsi="Arial"/>
                <w:snapToGrid w:val="0"/>
                <w:sz w:val="18"/>
                <w:highlight w:val="lightGray"/>
                <w:lang w:eastAsia="zh-CN"/>
              </w:rPr>
              <w:t>N</w:t>
            </w:r>
            <w:r>
              <w:rPr>
                <w:rFonts w:ascii="Arial" w:hAnsi="Arial" w:hint="eastAsia"/>
                <w:snapToGrid w:val="0"/>
                <w:sz w:val="18"/>
                <w:highlight w:val="lightGray"/>
                <w:lang w:eastAsia="zh-CN"/>
              </w:rPr>
              <w:t>ote</w:t>
            </w:r>
            <w:r>
              <w:rPr>
                <w:rFonts w:ascii="Arial" w:hAnsi="Arial"/>
                <w:snapToGrid w:val="0"/>
                <w:sz w:val="18"/>
                <w:highlight w:val="lightGray"/>
                <w:lang w:eastAsia="zh-CN"/>
              </w:rPr>
              <w:t xml:space="preserve"> </w:t>
            </w:r>
            <w:r>
              <w:rPr>
                <w:rFonts w:ascii="Arial" w:hAnsi="Arial" w:hint="eastAsia"/>
                <w:snapToGrid w:val="0"/>
                <w:sz w:val="18"/>
                <w:highlight w:val="lightGray"/>
                <w:lang w:eastAsia="zh-CN"/>
              </w:rPr>
              <w:t>1</w:t>
            </w:r>
            <w:r>
              <w:rPr>
                <w:rFonts w:ascii="Arial" w:hAnsi="Arial"/>
                <w:sz w:val="18"/>
                <w:highlight w:val="lightGray"/>
              </w:rPr>
              <w:t>:</w:t>
            </w:r>
            <w:r>
              <w:rPr>
                <w:rFonts w:ascii="Arial" w:hAnsi="Arial"/>
                <w:sz w:val="18"/>
                <w:highlight w:val="lightGray"/>
                <w:lang w:val="en-US"/>
              </w:rPr>
              <w:tab/>
            </w:r>
            <w:r>
              <w:rPr>
                <w:rFonts w:ascii="Arial" w:hAnsi="Arial"/>
                <w:sz w:val="18"/>
                <w:highlight w:val="lightGray"/>
              </w:rPr>
              <w:t xml:space="preserve">Applies for UE supporting power class </w:t>
            </w:r>
            <w:r>
              <w:rPr>
                <w:rFonts w:ascii="Arial" w:hAnsi="Arial"/>
                <w:sz w:val="18"/>
                <w:highlight w:val="lightGray"/>
                <w:lang w:eastAsia="zh-CN"/>
              </w:rPr>
              <w:t>2&amp;3&amp;4</w:t>
            </w:r>
            <w:r>
              <w:rPr>
                <w:rFonts w:ascii="Arial" w:hAnsi="Arial"/>
                <w:sz w:val="18"/>
                <w:highlight w:val="lightGray"/>
              </w:rPr>
              <w:t>. For UE supporting power class 1, N1 = 8 for all DRX cycle length.</w:t>
            </w:r>
          </w:p>
        </w:tc>
      </w:tr>
    </w:tbl>
    <w:p w14:paraId="10FDB3AC" w14:textId="77777777" w:rsidR="003E1529" w:rsidRDefault="003E1529" w:rsidP="00E515C0">
      <w:pPr>
        <w:overflowPunct/>
        <w:jc w:val="both"/>
        <w:textAlignment w:val="auto"/>
        <w:rPr>
          <w:rFonts w:ascii="Arial" w:hAnsi="Arial"/>
          <w:noProof/>
        </w:rPr>
      </w:pPr>
    </w:p>
    <w:p w14:paraId="6FE29530" w14:textId="77777777" w:rsidR="003E1529" w:rsidRDefault="003E1529" w:rsidP="00E515C0">
      <w:pPr>
        <w:overflowPunct/>
        <w:jc w:val="both"/>
        <w:textAlignment w:val="auto"/>
        <w:rPr>
          <w:rFonts w:ascii="Arial" w:hAnsi="Arial"/>
        </w:rPr>
      </w:pPr>
      <w:r w:rsidRPr="00216FDD">
        <w:rPr>
          <w:rFonts w:ascii="Arial" w:hAnsi="Arial"/>
        </w:rPr>
        <w:t>&lt;&lt; clauses skipped &gt;&gt;</w:t>
      </w:r>
    </w:p>
    <w:p w14:paraId="62824C1F" w14:textId="77777777" w:rsidR="003E1529" w:rsidRDefault="003E1529" w:rsidP="003E1529">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3BAF1A80" w14:textId="77777777" w:rsidR="009C3DBA" w:rsidRDefault="009C3DBA" w:rsidP="009C3DBA">
      <w:pPr>
        <w:keepNext/>
        <w:keepLines/>
        <w:spacing w:before="180"/>
        <w:ind w:left="1134" w:hanging="1134"/>
        <w:outlineLvl w:val="1"/>
        <w:rPr>
          <w:rFonts w:ascii="Arial" w:eastAsia="Times New Roman" w:hAnsi="Arial"/>
          <w:sz w:val="32"/>
          <w:highlight w:val="lightGray"/>
          <w:lang w:eastAsia="en-GB"/>
        </w:rPr>
      </w:pPr>
      <w:bookmarkStart w:id="5" w:name="_Toc535476820"/>
      <w:r>
        <w:rPr>
          <w:rFonts w:ascii="Arial" w:eastAsia="Times New Roman" w:hAnsi="Arial"/>
          <w:sz w:val="32"/>
          <w:highlight w:val="lightGray"/>
          <w:lang w:eastAsia="en-GB"/>
        </w:rPr>
        <w:t>B.1.2</w:t>
      </w:r>
      <w:r>
        <w:rPr>
          <w:rFonts w:ascii="Arial" w:eastAsia="Times New Roman" w:hAnsi="Arial"/>
          <w:sz w:val="32"/>
          <w:highlight w:val="lightGray"/>
          <w:lang w:eastAsia="en-GB"/>
        </w:rPr>
        <w:tab/>
        <w:t>Conditions for measurements on NR intra-frequency cells for cell re-selection</w:t>
      </w:r>
      <w:bookmarkEnd w:id="5"/>
    </w:p>
    <w:p w14:paraId="47988727" w14:textId="77777777" w:rsidR="009C3DBA" w:rsidRDefault="009C3DBA" w:rsidP="009C3DBA">
      <w:pPr>
        <w:rPr>
          <w:rFonts w:eastAsia="Times New Roman"/>
          <w:highlight w:val="lightGray"/>
          <w:lang w:eastAsia="en-GB"/>
        </w:rPr>
      </w:pPr>
      <w:r>
        <w:rPr>
          <w:rFonts w:eastAsia="Times New Roman"/>
          <w:highlight w:val="lightGray"/>
          <w:lang w:eastAsia="en-GB"/>
        </w:rPr>
        <w:t xml:space="preserve">This clause defines the following conditions for NR intra-frequency measurements performed based on SSBs for cell re-selection: SSB_RP and </w:t>
      </w:r>
      <w:r>
        <w:rPr>
          <w:rFonts w:eastAsia="Times New Roman"/>
          <w:highlight w:val="lightGray"/>
          <w:lang w:val="en-US" w:eastAsia="en-GB"/>
        </w:rPr>
        <w:t xml:space="preserve">SSB Ês/Iot, </w:t>
      </w:r>
      <w:r>
        <w:rPr>
          <w:rFonts w:eastAsia="Times New Roman"/>
          <w:highlight w:val="lightGray"/>
          <w:lang w:eastAsia="en-GB"/>
        </w:rPr>
        <w:t>applicable for a corresponding operating band.</w:t>
      </w:r>
    </w:p>
    <w:p w14:paraId="4185B72A" w14:textId="77777777" w:rsidR="009C3DBA" w:rsidRDefault="009C3DBA" w:rsidP="009C3DBA">
      <w:pPr>
        <w:rPr>
          <w:rFonts w:eastAsia="Times New Roman"/>
          <w:highlight w:val="lightGray"/>
          <w:lang w:eastAsia="en-GB"/>
        </w:rPr>
      </w:pPr>
      <w:r>
        <w:rPr>
          <w:rFonts w:eastAsia="Times New Roman"/>
          <w:highlight w:val="lightGray"/>
          <w:lang w:eastAsia="en-GB"/>
        </w:rPr>
        <w:t>The conditions are defined in Table B.1.2-1 for FR1 NR cells.</w:t>
      </w:r>
    </w:p>
    <w:p w14:paraId="41D0917C" w14:textId="77777777" w:rsidR="009C3DBA" w:rsidRDefault="009C3DBA" w:rsidP="009C3DBA">
      <w:pPr>
        <w:rPr>
          <w:rFonts w:eastAsia="Times New Roman"/>
          <w:highlight w:val="lightGray"/>
          <w:lang w:eastAsia="en-GB"/>
        </w:rPr>
      </w:pPr>
      <w:r>
        <w:rPr>
          <w:rFonts w:eastAsia="Times New Roman"/>
          <w:highlight w:val="lightGray"/>
          <w:lang w:eastAsia="en-GB"/>
        </w:rPr>
        <w:t>The conditions are defined in Table B.1.2-2 for FR2 NR cells.</w:t>
      </w:r>
    </w:p>
    <w:p w14:paraId="796A29F8" w14:textId="77777777" w:rsidR="009C3DBA" w:rsidRDefault="009C3DBA" w:rsidP="009C3DBA">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9C3DBA" w:rsidRPr="00F7414E" w14:paraId="6854A6DD" w14:textId="77777777" w:rsidTr="00C11A1C">
        <w:trPr>
          <w:trHeight w:val="105"/>
        </w:trPr>
        <w:tc>
          <w:tcPr>
            <w:tcW w:w="600" w:type="pct"/>
            <w:vMerge w:val="restart"/>
            <w:shd w:val="clear" w:color="auto" w:fill="auto"/>
            <w:vAlign w:val="center"/>
          </w:tcPr>
          <w:p w14:paraId="78D90CD2"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Parameter</w:t>
            </w:r>
          </w:p>
        </w:tc>
        <w:tc>
          <w:tcPr>
            <w:tcW w:w="1786" w:type="pct"/>
            <w:vMerge w:val="restart"/>
            <w:shd w:val="clear" w:color="auto" w:fill="auto"/>
            <w:vAlign w:val="center"/>
          </w:tcPr>
          <w:p w14:paraId="39CDCCB3"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NR operating band groups</w:t>
            </w:r>
            <w:r>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732C4F9"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Minimum SSB_RP</w:t>
            </w:r>
          </w:p>
        </w:tc>
        <w:tc>
          <w:tcPr>
            <w:tcW w:w="964" w:type="pct"/>
            <w:shd w:val="clear" w:color="auto" w:fill="auto"/>
          </w:tcPr>
          <w:p w14:paraId="61BB450B"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SSB Ês/Iot</w:t>
            </w:r>
          </w:p>
        </w:tc>
      </w:tr>
      <w:tr w:rsidR="009C3DBA" w:rsidRPr="00F7414E" w14:paraId="7AE8099D" w14:textId="77777777" w:rsidTr="00C11A1C">
        <w:trPr>
          <w:trHeight w:val="105"/>
        </w:trPr>
        <w:tc>
          <w:tcPr>
            <w:tcW w:w="600" w:type="pct"/>
            <w:vMerge/>
            <w:shd w:val="clear" w:color="auto" w:fill="auto"/>
          </w:tcPr>
          <w:p w14:paraId="12924D65" w14:textId="77777777" w:rsidR="009C3DBA" w:rsidRDefault="009C3DBA" w:rsidP="00C11A1C">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11AFDEC1" w14:textId="77777777" w:rsidR="009C3DBA" w:rsidRDefault="009C3DBA" w:rsidP="00C11A1C">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23015B65"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dBm / SCS</w:t>
            </w:r>
            <w:r>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61BFDE6"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dB</w:t>
            </w:r>
          </w:p>
        </w:tc>
      </w:tr>
      <w:tr w:rsidR="009C3DBA" w:rsidRPr="00F7414E" w14:paraId="3747FEED" w14:textId="77777777" w:rsidTr="00C11A1C">
        <w:trPr>
          <w:trHeight w:val="105"/>
        </w:trPr>
        <w:tc>
          <w:tcPr>
            <w:tcW w:w="600" w:type="pct"/>
            <w:vMerge/>
            <w:shd w:val="clear" w:color="auto" w:fill="auto"/>
          </w:tcPr>
          <w:p w14:paraId="32C5BA8E" w14:textId="77777777" w:rsidR="009C3DBA" w:rsidRDefault="009C3DBA" w:rsidP="00C11A1C">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6692B06D" w14:textId="77777777" w:rsidR="009C3DBA" w:rsidRDefault="009C3DBA" w:rsidP="00C11A1C">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24873372"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SCS</w:t>
            </w:r>
            <w:r>
              <w:rPr>
                <w:rFonts w:ascii="Arial" w:eastAsia="Times New Roman" w:hAnsi="Arial"/>
                <w:b/>
                <w:sz w:val="18"/>
                <w:highlight w:val="lightGray"/>
                <w:vertAlign w:val="subscript"/>
                <w:lang w:eastAsia="en-GB"/>
              </w:rPr>
              <w:t>SSB</w:t>
            </w:r>
            <w:r>
              <w:rPr>
                <w:rFonts w:ascii="Arial" w:eastAsia="Times New Roman" w:hAnsi="Arial"/>
                <w:b/>
                <w:sz w:val="18"/>
                <w:highlight w:val="lightGray"/>
                <w:lang w:eastAsia="en-GB"/>
              </w:rPr>
              <w:t xml:space="preserve"> = 15 kHz</w:t>
            </w:r>
          </w:p>
        </w:tc>
        <w:tc>
          <w:tcPr>
            <w:tcW w:w="826" w:type="pct"/>
            <w:shd w:val="clear" w:color="auto" w:fill="auto"/>
            <w:vAlign w:val="center"/>
          </w:tcPr>
          <w:p w14:paraId="71CD5AD4" w14:textId="77777777" w:rsidR="009C3DBA" w:rsidRDefault="009C3DBA" w:rsidP="00C11A1C">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SCS</w:t>
            </w:r>
            <w:r>
              <w:rPr>
                <w:rFonts w:ascii="Arial" w:eastAsia="Times New Roman" w:hAnsi="Arial"/>
                <w:b/>
                <w:sz w:val="18"/>
                <w:highlight w:val="lightGray"/>
                <w:vertAlign w:val="subscript"/>
                <w:lang w:eastAsia="en-GB"/>
              </w:rPr>
              <w:t>SSB</w:t>
            </w:r>
            <w:r>
              <w:rPr>
                <w:rFonts w:ascii="Arial" w:eastAsia="Times New Roman" w:hAnsi="Arial"/>
                <w:b/>
                <w:sz w:val="18"/>
                <w:highlight w:val="lightGray"/>
                <w:lang w:eastAsia="en-GB"/>
              </w:rPr>
              <w:t xml:space="preserve"> = 30 kHz</w:t>
            </w:r>
          </w:p>
        </w:tc>
        <w:tc>
          <w:tcPr>
            <w:tcW w:w="964" w:type="pct"/>
            <w:vMerge/>
            <w:shd w:val="clear" w:color="auto" w:fill="auto"/>
          </w:tcPr>
          <w:p w14:paraId="6E225C9E" w14:textId="77777777" w:rsidR="009C3DBA" w:rsidRDefault="009C3DBA" w:rsidP="00C11A1C">
            <w:pPr>
              <w:keepNext/>
              <w:keepLines/>
              <w:spacing w:after="0"/>
              <w:jc w:val="center"/>
              <w:rPr>
                <w:rFonts w:ascii="Arial" w:eastAsia="Times New Roman" w:hAnsi="Arial"/>
                <w:b/>
                <w:sz w:val="18"/>
                <w:highlight w:val="lightGray"/>
                <w:lang w:eastAsia="en-GB"/>
              </w:rPr>
            </w:pPr>
          </w:p>
        </w:tc>
      </w:tr>
      <w:tr w:rsidR="009C3DBA" w:rsidRPr="00F7414E" w14:paraId="4B37B435" w14:textId="77777777" w:rsidTr="00C11A1C">
        <w:tc>
          <w:tcPr>
            <w:tcW w:w="600" w:type="pct"/>
            <w:vMerge w:val="restart"/>
            <w:shd w:val="clear" w:color="auto" w:fill="auto"/>
            <w:vAlign w:val="center"/>
          </w:tcPr>
          <w:p w14:paraId="600BA8BB" w14:textId="77777777" w:rsidR="009C3DBA" w:rsidRDefault="009C3DBA" w:rsidP="00C11A1C">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Condition</w:t>
            </w:r>
            <w:r>
              <w:rPr>
                <w:rFonts w:ascii="Arial" w:eastAsia="Times New Roman" w:hAnsi="Arial" w:cs="Arial"/>
                <w:b/>
                <w:sz w:val="18"/>
                <w:highlight w:val="lightGray"/>
                <w:lang w:eastAsia="en-GB"/>
              </w:rPr>
              <w:t>s</w:t>
            </w:r>
          </w:p>
        </w:tc>
        <w:tc>
          <w:tcPr>
            <w:tcW w:w="1786" w:type="pct"/>
            <w:shd w:val="clear" w:color="auto" w:fill="auto"/>
          </w:tcPr>
          <w:p w14:paraId="3A54F795"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NR_FDD_FR1_A, NR_TDD_FR1_A</w:t>
            </w:r>
          </w:p>
        </w:tc>
        <w:tc>
          <w:tcPr>
            <w:tcW w:w="824" w:type="pct"/>
            <w:shd w:val="clear" w:color="auto" w:fill="auto"/>
            <w:vAlign w:val="center"/>
          </w:tcPr>
          <w:p w14:paraId="68AAED50"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-124</w:t>
            </w:r>
          </w:p>
        </w:tc>
        <w:tc>
          <w:tcPr>
            <w:tcW w:w="826" w:type="pct"/>
            <w:shd w:val="clear" w:color="auto" w:fill="auto"/>
            <w:vAlign w:val="center"/>
          </w:tcPr>
          <w:p w14:paraId="005EFC45"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-121</w:t>
            </w:r>
          </w:p>
        </w:tc>
        <w:tc>
          <w:tcPr>
            <w:tcW w:w="964" w:type="pct"/>
            <w:vMerge w:val="restart"/>
            <w:shd w:val="clear" w:color="auto" w:fill="auto"/>
            <w:vAlign w:val="center"/>
          </w:tcPr>
          <w:p w14:paraId="57008D40" w14:textId="77777777" w:rsidR="009C3DBA" w:rsidRDefault="009C3DBA" w:rsidP="00C11A1C">
            <w:pPr>
              <w:keepNext/>
              <w:keepLines/>
              <w:spacing w:after="0"/>
              <w:jc w:val="center"/>
              <w:rPr>
                <w:rFonts w:ascii="Arial" w:eastAsia="Times New Roman" w:hAnsi="Arial"/>
                <w:sz w:val="18"/>
                <w:highlight w:val="lightGray"/>
                <w:lang w:eastAsia="en-GB"/>
              </w:rPr>
            </w:pPr>
            <w:r w:rsidRPr="00F7414E">
              <w:rPr>
                <w:rFonts w:ascii="Arial" w:eastAsia="Times New Roman" w:hAnsi="Arial"/>
                <w:sz w:val="18"/>
                <w:highlight w:val="yellow"/>
                <w:lang w:eastAsia="en-GB"/>
              </w:rPr>
              <w:sym w:font="Symbol" w:char="F0B3"/>
            </w:r>
            <w:r w:rsidRPr="00F7414E">
              <w:rPr>
                <w:rFonts w:ascii="Arial" w:eastAsia="Times New Roman" w:hAnsi="Arial"/>
                <w:sz w:val="18"/>
                <w:highlight w:val="yellow"/>
                <w:lang w:eastAsia="en-GB"/>
              </w:rPr>
              <w:t xml:space="preserve"> -4</w:t>
            </w:r>
          </w:p>
        </w:tc>
      </w:tr>
      <w:tr w:rsidR="009C3DBA" w:rsidRPr="00F7414E" w14:paraId="26C4FC91" w14:textId="77777777" w:rsidTr="00C11A1C">
        <w:tc>
          <w:tcPr>
            <w:tcW w:w="600" w:type="pct"/>
            <w:vMerge/>
            <w:shd w:val="clear" w:color="auto" w:fill="auto"/>
            <w:vAlign w:val="center"/>
          </w:tcPr>
          <w:p w14:paraId="330922F5" w14:textId="77777777" w:rsidR="009C3DBA" w:rsidRDefault="009C3DBA" w:rsidP="00C11A1C">
            <w:pPr>
              <w:keepNext/>
              <w:keepLines/>
              <w:spacing w:after="0"/>
              <w:jc w:val="center"/>
              <w:rPr>
                <w:rFonts w:ascii="Arial" w:eastAsia="Times New Roman" w:hAnsi="Arial" w:cs="Arial"/>
                <w:b/>
                <w:sz w:val="18"/>
                <w:highlight w:val="lightGray"/>
                <w:lang w:eastAsia="en-GB"/>
              </w:rPr>
            </w:pPr>
          </w:p>
        </w:tc>
        <w:tc>
          <w:tcPr>
            <w:tcW w:w="1786" w:type="pct"/>
            <w:shd w:val="clear" w:color="auto" w:fill="auto"/>
            <w:vAlign w:val="center"/>
          </w:tcPr>
          <w:p w14:paraId="008ED258"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NR_FDD_FR1_B</w:t>
            </w:r>
          </w:p>
        </w:tc>
        <w:tc>
          <w:tcPr>
            <w:tcW w:w="824" w:type="pct"/>
            <w:shd w:val="clear" w:color="auto" w:fill="auto"/>
          </w:tcPr>
          <w:p w14:paraId="02283C6F"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-123.5</w:t>
            </w:r>
          </w:p>
        </w:tc>
        <w:tc>
          <w:tcPr>
            <w:tcW w:w="826" w:type="pct"/>
            <w:shd w:val="clear" w:color="auto" w:fill="auto"/>
          </w:tcPr>
          <w:p w14:paraId="5CA32638"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-120.5</w:t>
            </w:r>
          </w:p>
        </w:tc>
        <w:tc>
          <w:tcPr>
            <w:tcW w:w="964" w:type="pct"/>
            <w:vMerge/>
            <w:shd w:val="clear" w:color="auto" w:fill="auto"/>
            <w:vAlign w:val="center"/>
          </w:tcPr>
          <w:p w14:paraId="79FE2B03"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2210C194" w14:textId="77777777" w:rsidTr="00C11A1C">
        <w:tc>
          <w:tcPr>
            <w:tcW w:w="600" w:type="pct"/>
            <w:vMerge/>
            <w:shd w:val="clear" w:color="auto" w:fill="auto"/>
            <w:vAlign w:val="center"/>
          </w:tcPr>
          <w:p w14:paraId="6E19FE7F" w14:textId="77777777" w:rsidR="009C3DBA" w:rsidRDefault="009C3DBA" w:rsidP="00C11A1C">
            <w:pPr>
              <w:keepNext/>
              <w:keepLines/>
              <w:spacing w:after="0"/>
              <w:jc w:val="center"/>
              <w:rPr>
                <w:rFonts w:ascii="Arial" w:eastAsia="Times New Roman" w:hAnsi="Arial" w:cs="Arial"/>
                <w:b/>
                <w:sz w:val="18"/>
                <w:highlight w:val="lightGray"/>
                <w:lang w:eastAsia="en-GB"/>
              </w:rPr>
            </w:pPr>
          </w:p>
        </w:tc>
        <w:tc>
          <w:tcPr>
            <w:tcW w:w="1786" w:type="pct"/>
            <w:shd w:val="clear" w:color="auto" w:fill="auto"/>
            <w:vAlign w:val="center"/>
          </w:tcPr>
          <w:p w14:paraId="76453456"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NR_TDD_FR1_C</w:t>
            </w:r>
          </w:p>
        </w:tc>
        <w:tc>
          <w:tcPr>
            <w:tcW w:w="824" w:type="pct"/>
            <w:shd w:val="clear" w:color="auto" w:fill="auto"/>
            <w:vAlign w:val="center"/>
          </w:tcPr>
          <w:p w14:paraId="57F5BE27"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-123</w:t>
            </w:r>
          </w:p>
        </w:tc>
        <w:tc>
          <w:tcPr>
            <w:tcW w:w="826" w:type="pct"/>
            <w:shd w:val="clear" w:color="auto" w:fill="auto"/>
            <w:vAlign w:val="center"/>
          </w:tcPr>
          <w:p w14:paraId="098CC233"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-120</w:t>
            </w:r>
          </w:p>
        </w:tc>
        <w:tc>
          <w:tcPr>
            <w:tcW w:w="964" w:type="pct"/>
            <w:vMerge/>
            <w:shd w:val="clear" w:color="auto" w:fill="auto"/>
            <w:vAlign w:val="center"/>
          </w:tcPr>
          <w:p w14:paraId="7802E4CF"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1B3E8519" w14:textId="77777777" w:rsidTr="00C11A1C">
        <w:tc>
          <w:tcPr>
            <w:tcW w:w="600" w:type="pct"/>
            <w:vMerge/>
            <w:shd w:val="clear" w:color="auto" w:fill="auto"/>
            <w:vAlign w:val="center"/>
          </w:tcPr>
          <w:p w14:paraId="77DEFF4A" w14:textId="77777777" w:rsidR="009C3DBA" w:rsidRDefault="009C3DBA" w:rsidP="00C11A1C">
            <w:pPr>
              <w:keepNext/>
              <w:keepLines/>
              <w:spacing w:after="0"/>
              <w:jc w:val="center"/>
              <w:rPr>
                <w:rFonts w:ascii="Arial" w:eastAsia="Times New Roman" w:hAnsi="Arial" w:cs="Arial"/>
                <w:b/>
                <w:sz w:val="18"/>
                <w:highlight w:val="lightGray"/>
                <w:lang w:eastAsia="en-GB"/>
              </w:rPr>
            </w:pPr>
          </w:p>
        </w:tc>
        <w:tc>
          <w:tcPr>
            <w:tcW w:w="1786" w:type="pct"/>
            <w:shd w:val="clear" w:color="auto" w:fill="auto"/>
            <w:vAlign w:val="center"/>
          </w:tcPr>
          <w:p w14:paraId="40F4A063"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NR_FDD_FR1_D, NR_TDD_FR1_D</w:t>
            </w:r>
          </w:p>
        </w:tc>
        <w:tc>
          <w:tcPr>
            <w:tcW w:w="824" w:type="pct"/>
            <w:shd w:val="clear" w:color="auto" w:fill="auto"/>
            <w:vAlign w:val="center"/>
          </w:tcPr>
          <w:p w14:paraId="03B9BC07"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-122.5</w:t>
            </w:r>
          </w:p>
        </w:tc>
        <w:tc>
          <w:tcPr>
            <w:tcW w:w="826" w:type="pct"/>
            <w:shd w:val="clear" w:color="auto" w:fill="auto"/>
            <w:vAlign w:val="center"/>
          </w:tcPr>
          <w:p w14:paraId="076F05A7"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-119.5</w:t>
            </w:r>
          </w:p>
        </w:tc>
        <w:tc>
          <w:tcPr>
            <w:tcW w:w="964" w:type="pct"/>
            <w:vMerge/>
            <w:shd w:val="clear" w:color="auto" w:fill="auto"/>
            <w:vAlign w:val="center"/>
          </w:tcPr>
          <w:p w14:paraId="4938987B"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7EEA3ED3" w14:textId="77777777" w:rsidTr="00C11A1C">
        <w:tc>
          <w:tcPr>
            <w:tcW w:w="600" w:type="pct"/>
            <w:vMerge/>
            <w:shd w:val="clear" w:color="auto" w:fill="auto"/>
            <w:vAlign w:val="center"/>
          </w:tcPr>
          <w:p w14:paraId="4884BE76" w14:textId="77777777" w:rsidR="009C3DBA" w:rsidRDefault="009C3DBA" w:rsidP="00C11A1C">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278B9F6B"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NR_FDD_FR1_E, NR_TDD_FR1_E</w:t>
            </w:r>
          </w:p>
        </w:tc>
        <w:tc>
          <w:tcPr>
            <w:tcW w:w="824" w:type="pct"/>
            <w:shd w:val="clear" w:color="auto" w:fill="auto"/>
            <w:vAlign w:val="center"/>
          </w:tcPr>
          <w:p w14:paraId="326F8A96"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-122</w:t>
            </w:r>
          </w:p>
        </w:tc>
        <w:tc>
          <w:tcPr>
            <w:tcW w:w="826" w:type="pct"/>
            <w:shd w:val="clear" w:color="auto" w:fill="auto"/>
            <w:vAlign w:val="center"/>
          </w:tcPr>
          <w:p w14:paraId="7C24779A"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-119</w:t>
            </w:r>
          </w:p>
        </w:tc>
        <w:tc>
          <w:tcPr>
            <w:tcW w:w="964" w:type="pct"/>
            <w:vMerge/>
            <w:shd w:val="clear" w:color="auto" w:fill="auto"/>
            <w:vAlign w:val="center"/>
          </w:tcPr>
          <w:p w14:paraId="1E0D4A5B"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4B72536E" w14:textId="77777777" w:rsidTr="00C11A1C">
        <w:tc>
          <w:tcPr>
            <w:tcW w:w="600" w:type="pct"/>
            <w:vMerge/>
            <w:shd w:val="clear" w:color="auto" w:fill="auto"/>
            <w:vAlign w:val="center"/>
          </w:tcPr>
          <w:p w14:paraId="7B792693" w14:textId="77777777" w:rsidR="009C3DBA" w:rsidRDefault="009C3DBA" w:rsidP="00C11A1C">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71C9D467"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NR_FDD_FR1_F</w:t>
            </w:r>
          </w:p>
        </w:tc>
        <w:tc>
          <w:tcPr>
            <w:tcW w:w="824" w:type="pct"/>
            <w:shd w:val="clear" w:color="auto" w:fill="auto"/>
            <w:vAlign w:val="center"/>
          </w:tcPr>
          <w:p w14:paraId="66E66F1F"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-121.5</w:t>
            </w:r>
          </w:p>
        </w:tc>
        <w:tc>
          <w:tcPr>
            <w:tcW w:w="826" w:type="pct"/>
            <w:shd w:val="clear" w:color="auto" w:fill="auto"/>
            <w:vAlign w:val="center"/>
          </w:tcPr>
          <w:p w14:paraId="3141F445"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-118.5</w:t>
            </w:r>
          </w:p>
        </w:tc>
        <w:tc>
          <w:tcPr>
            <w:tcW w:w="964" w:type="pct"/>
            <w:vMerge/>
            <w:shd w:val="clear" w:color="auto" w:fill="auto"/>
            <w:vAlign w:val="center"/>
          </w:tcPr>
          <w:p w14:paraId="4A44C625"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0B857ACB" w14:textId="77777777" w:rsidTr="00C11A1C">
        <w:tc>
          <w:tcPr>
            <w:tcW w:w="600" w:type="pct"/>
            <w:vMerge/>
            <w:shd w:val="clear" w:color="auto" w:fill="auto"/>
            <w:vAlign w:val="center"/>
          </w:tcPr>
          <w:p w14:paraId="7BF78291" w14:textId="77777777" w:rsidR="009C3DBA" w:rsidRDefault="009C3DBA" w:rsidP="00C11A1C">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6158EC2F" w14:textId="77777777" w:rsidR="009C3DBA" w:rsidRPr="00F7414E" w:rsidRDefault="009C3DBA" w:rsidP="00C11A1C">
            <w:pPr>
              <w:keepNext/>
              <w:keepLines/>
              <w:spacing w:after="0"/>
              <w:jc w:val="center"/>
              <w:rPr>
                <w:rFonts w:ascii="Arial" w:eastAsia="Times New Roman" w:hAnsi="Arial"/>
                <w:sz w:val="18"/>
                <w:highlight w:val="yellow"/>
                <w:lang w:val="sv-SE" w:eastAsia="en-GB"/>
              </w:rPr>
            </w:pPr>
            <w:r>
              <w:rPr>
                <w:rFonts w:ascii="Arial" w:eastAsia="Times New Roman" w:hAnsi="Arial"/>
                <w:sz w:val="18"/>
                <w:highlight w:val="lightGray"/>
                <w:lang w:val="sv-SE" w:eastAsia="en-GB"/>
              </w:rPr>
              <w:t>NR_FDD_</w:t>
            </w:r>
            <w:r w:rsidRPr="004B59C6">
              <w:rPr>
                <w:rFonts w:ascii="Arial" w:eastAsia="Times New Roman" w:hAnsi="Arial"/>
                <w:sz w:val="18"/>
                <w:highlight w:val="lightGray"/>
                <w:lang w:val="sv-SE" w:eastAsia="en-GB"/>
              </w:rPr>
              <w:t>FR1_G, NR_TDD_FR1_G</w:t>
            </w:r>
          </w:p>
        </w:tc>
        <w:tc>
          <w:tcPr>
            <w:tcW w:w="824" w:type="pct"/>
            <w:shd w:val="clear" w:color="auto" w:fill="auto"/>
            <w:vAlign w:val="center"/>
          </w:tcPr>
          <w:p w14:paraId="2B69BC7D" w14:textId="77777777" w:rsidR="009C3DBA" w:rsidRPr="00F7414E" w:rsidRDefault="009C3DBA" w:rsidP="00C11A1C">
            <w:pPr>
              <w:keepNext/>
              <w:keepLines/>
              <w:spacing w:after="0"/>
              <w:jc w:val="center"/>
              <w:rPr>
                <w:rFonts w:ascii="Arial" w:eastAsia="Times New Roman" w:hAnsi="Arial"/>
                <w:sz w:val="18"/>
                <w:highlight w:val="yellow"/>
                <w:lang w:eastAsia="en-GB"/>
              </w:rPr>
            </w:pPr>
            <w:r>
              <w:rPr>
                <w:rFonts w:ascii="Arial" w:eastAsia="Times New Roman" w:hAnsi="Arial"/>
                <w:sz w:val="18"/>
                <w:highlight w:val="lightGray"/>
                <w:lang w:eastAsia="en-GB"/>
              </w:rPr>
              <w:t>-121</w:t>
            </w:r>
          </w:p>
        </w:tc>
        <w:tc>
          <w:tcPr>
            <w:tcW w:w="826" w:type="pct"/>
            <w:shd w:val="clear" w:color="auto" w:fill="auto"/>
            <w:vAlign w:val="center"/>
          </w:tcPr>
          <w:p w14:paraId="1270D317" w14:textId="77777777" w:rsidR="009C3DBA" w:rsidRPr="00F7414E" w:rsidRDefault="009C3DBA" w:rsidP="00C11A1C">
            <w:pPr>
              <w:keepNext/>
              <w:keepLines/>
              <w:spacing w:after="0"/>
              <w:jc w:val="center"/>
              <w:rPr>
                <w:rFonts w:ascii="Arial" w:eastAsia="Times New Roman" w:hAnsi="Arial"/>
                <w:sz w:val="18"/>
                <w:highlight w:val="yellow"/>
                <w:lang w:val="sv-SE" w:eastAsia="en-GB"/>
              </w:rPr>
            </w:pPr>
            <w:r w:rsidRPr="004B59C6">
              <w:rPr>
                <w:rFonts w:ascii="Arial" w:eastAsia="Times New Roman" w:hAnsi="Arial"/>
                <w:sz w:val="18"/>
                <w:highlight w:val="lightGray"/>
                <w:lang w:eastAsia="en-GB"/>
              </w:rPr>
              <w:t>-118</w:t>
            </w:r>
          </w:p>
        </w:tc>
        <w:tc>
          <w:tcPr>
            <w:tcW w:w="964" w:type="pct"/>
            <w:vMerge/>
            <w:shd w:val="clear" w:color="auto" w:fill="auto"/>
            <w:vAlign w:val="center"/>
          </w:tcPr>
          <w:p w14:paraId="0D5EDE5E"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46072FC6" w14:textId="77777777" w:rsidTr="00C11A1C">
        <w:tc>
          <w:tcPr>
            <w:tcW w:w="600" w:type="pct"/>
            <w:vMerge/>
            <w:shd w:val="clear" w:color="auto" w:fill="auto"/>
            <w:vAlign w:val="center"/>
          </w:tcPr>
          <w:p w14:paraId="1AC46B88" w14:textId="77777777" w:rsidR="009C3DBA" w:rsidRDefault="009C3DBA" w:rsidP="00C11A1C">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7C5DF334" w14:textId="77777777" w:rsidR="009C3DBA" w:rsidRDefault="009C3DBA" w:rsidP="00C11A1C">
            <w:pPr>
              <w:keepNext/>
              <w:keepLines/>
              <w:spacing w:after="0"/>
              <w:jc w:val="center"/>
              <w:rPr>
                <w:rFonts w:ascii="Arial" w:eastAsia="Times New Roman" w:hAnsi="Arial"/>
                <w:sz w:val="18"/>
                <w:highlight w:val="lightGray"/>
                <w:lang w:val="sv-SE" w:eastAsia="en-GB"/>
              </w:rPr>
            </w:pPr>
            <w:r w:rsidRPr="00062AAF">
              <w:rPr>
                <w:rFonts w:ascii="Arial" w:eastAsia="Times New Roman" w:hAnsi="Arial"/>
                <w:sz w:val="18"/>
                <w:highlight w:val="yellow"/>
                <w:lang w:val="sv-SE" w:eastAsia="en-GB"/>
              </w:rPr>
              <w:t>NR_FDD_FR1_H</w:t>
            </w:r>
          </w:p>
        </w:tc>
        <w:tc>
          <w:tcPr>
            <w:tcW w:w="824" w:type="pct"/>
            <w:shd w:val="clear" w:color="auto" w:fill="auto"/>
            <w:vAlign w:val="center"/>
          </w:tcPr>
          <w:p w14:paraId="3B4817F0" w14:textId="77777777" w:rsidR="009C3DBA" w:rsidRDefault="009C3DBA" w:rsidP="00C11A1C">
            <w:pPr>
              <w:keepNext/>
              <w:keepLines/>
              <w:spacing w:after="0"/>
              <w:jc w:val="center"/>
              <w:rPr>
                <w:rFonts w:ascii="Arial" w:eastAsia="Times New Roman" w:hAnsi="Arial"/>
                <w:sz w:val="18"/>
                <w:highlight w:val="lightGray"/>
                <w:lang w:eastAsia="en-GB"/>
              </w:rPr>
            </w:pPr>
            <w:r w:rsidRPr="004B59C6">
              <w:rPr>
                <w:rFonts w:ascii="Arial" w:eastAsia="Times New Roman" w:hAnsi="Arial"/>
                <w:sz w:val="18"/>
                <w:highlight w:val="yellow"/>
                <w:lang w:eastAsia="en-GB"/>
              </w:rPr>
              <w:t>-120.5</w:t>
            </w:r>
          </w:p>
        </w:tc>
        <w:tc>
          <w:tcPr>
            <w:tcW w:w="826" w:type="pct"/>
            <w:shd w:val="clear" w:color="auto" w:fill="auto"/>
            <w:vAlign w:val="center"/>
          </w:tcPr>
          <w:p w14:paraId="57CB2A61"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eastAsia="en-GB"/>
              </w:rPr>
              <w:t>-117.5</w:t>
            </w:r>
          </w:p>
        </w:tc>
        <w:tc>
          <w:tcPr>
            <w:tcW w:w="964" w:type="pct"/>
            <w:vMerge/>
            <w:shd w:val="clear" w:color="auto" w:fill="auto"/>
            <w:vAlign w:val="center"/>
          </w:tcPr>
          <w:p w14:paraId="28259D10"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216A9D47" w14:textId="77777777" w:rsidTr="00C11A1C">
        <w:tc>
          <w:tcPr>
            <w:tcW w:w="600" w:type="pct"/>
            <w:vMerge/>
            <w:shd w:val="clear" w:color="auto" w:fill="auto"/>
            <w:vAlign w:val="center"/>
          </w:tcPr>
          <w:p w14:paraId="1CC0AB47" w14:textId="77777777" w:rsidR="009C3DBA" w:rsidRDefault="009C3DBA" w:rsidP="00C11A1C">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26778F4C" w14:textId="77777777" w:rsidR="009C3DBA" w:rsidRDefault="009C3DBA" w:rsidP="00C11A1C">
            <w:pPr>
              <w:keepNext/>
              <w:keepLines/>
              <w:spacing w:after="0"/>
              <w:jc w:val="center"/>
              <w:rPr>
                <w:rFonts w:ascii="Arial" w:eastAsia="Times New Roman" w:hAnsi="Arial"/>
                <w:sz w:val="18"/>
                <w:highlight w:val="lightGray"/>
                <w:lang w:val="sv-SE" w:eastAsia="en-GB"/>
              </w:rPr>
            </w:pPr>
            <w:r>
              <w:rPr>
                <w:rFonts w:ascii="Arial" w:eastAsia="Times New Roman" w:hAnsi="Arial"/>
                <w:sz w:val="18"/>
                <w:highlight w:val="lightGray"/>
                <w:lang w:val="sv-SE" w:eastAsia="en-GB"/>
              </w:rPr>
              <w:t>NR_FDD_FR1_</w:t>
            </w:r>
            <w:r>
              <w:rPr>
                <w:rFonts w:ascii="Arial" w:hAnsi="Arial" w:hint="eastAsia"/>
                <w:sz w:val="18"/>
                <w:highlight w:val="lightGray"/>
                <w:lang w:val="en-US" w:eastAsia="zh-CN"/>
              </w:rPr>
              <w:t>N</w:t>
            </w:r>
          </w:p>
        </w:tc>
        <w:tc>
          <w:tcPr>
            <w:tcW w:w="824" w:type="pct"/>
            <w:shd w:val="clear" w:color="auto" w:fill="auto"/>
            <w:vAlign w:val="center"/>
          </w:tcPr>
          <w:p w14:paraId="53C11B8B"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hAnsi="Arial" w:hint="eastAsia"/>
                <w:sz w:val="18"/>
                <w:highlight w:val="lightGray"/>
                <w:lang w:val="en-US" w:eastAsia="zh-CN"/>
              </w:rPr>
              <w:t>-117.5</w:t>
            </w:r>
          </w:p>
        </w:tc>
        <w:tc>
          <w:tcPr>
            <w:tcW w:w="826" w:type="pct"/>
            <w:shd w:val="clear" w:color="auto" w:fill="auto"/>
            <w:vAlign w:val="center"/>
          </w:tcPr>
          <w:p w14:paraId="324A8188" w14:textId="77777777" w:rsidR="009C3DBA" w:rsidRDefault="009C3DBA" w:rsidP="00C11A1C">
            <w:pPr>
              <w:keepNext/>
              <w:keepLines/>
              <w:spacing w:after="0"/>
              <w:jc w:val="center"/>
              <w:rPr>
                <w:rFonts w:ascii="Arial" w:eastAsia="Times New Roman" w:hAnsi="Arial"/>
                <w:sz w:val="18"/>
                <w:highlight w:val="lightGray"/>
                <w:lang w:eastAsia="en-GB"/>
              </w:rPr>
            </w:pPr>
            <w:r>
              <w:rPr>
                <w:rFonts w:ascii="Arial" w:hAnsi="Arial" w:hint="eastAsia"/>
                <w:sz w:val="18"/>
                <w:highlight w:val="lightGray"/>
                <w:lang w:val="en-US" w:eastAsia="zh-CN"/>
              </w:rPr>
              <w:t>-114.5</w:t>
            </w:r>
          </w:p>
        </w:tc>
        <w:tc>
          <w:tcPr>
            <w:tcW w:w="964" w:type="pct"/>
            <w:vMerge/>
            <w:shd w:val="clear" w:color="auto" w:fill="auto"/>
            <w:vAlign w:val="center"/>
          </w:tcPr>
          <w:p w14:paraId="6F5816AB" w14:textId="77777777" w:rsidR="009C3DBA" w:rsidRDefault="009C3DBA" w:rsidP="00C11A1C">
            <w:pPr>
              <w:keepNext/>
              <w:keepLines/>
              <w:spacing w:after="0"/>
              <w:jc w:val="center"/>
              <w:rPr>
                <w:rFonts w:ascii="Arial" w:eastAsia="Times New Roman" w:hAnsi="Arial"/>
                <w:sz w:val="18"/>
                <w:highlight w:val="lightGray"/>
                <w:lang w:val="sv-SE" w:eastAsia="en-GB"/>
              </w:rPr>
            </w:pPr>
          </w:p>
        </w:tc>
      </w:tr>
      <w:tr w:rsidR="009C3DBA" w:rsidRPr="00F7414E" w14:paraId="00843873" w14:textId="77777777" w:rsidTr="00C11A1C">
        <w:tc>
          <w:tcPr>
            <w:tcW w:w="5000" w:type="pct"/>
            <w:gridSpan w:val="5"/>
            <w:shd w:val="clear" w:color="auto" w:fill="auto"/>
          </w:tcPr>
          <w:p w14:paraId="122069B6" w14:textId="77777777" w:rsidR="009C3DBA" w:rsidRPr="00F7414E" w:rsidRDefault="009C3DBA" w:rsidP="00C11A1C">
            <w:pPr>
              <w:keepNext/>
              <w:keepLines/>
              <w:spacing w:after="0"/>
              <w:ind w:left="851" w:hanging="851"/>
              <w:rPr>
                <w:rFonts w:ascii="Arial" w:eastAsia="Times New Roman" w:hAnsi="Arial"/>
                <w:sz w:val="18"/>
                <w:lang w:eastAsia="en-GB"/>
              </w:rPr>
            </w:pPr>
            <w:r>
              <w:rPr>
                <w:rFonts w:ascii="Arial" w:eastAsia="Times New Roman" w:hAnsi="Arial"/>
                <w:sz w:val="18"/>
                <w:highlight w:val="lightGray"/>
                <w:lang w:eastAsia="en-GB"/>
              </w:rPr>
              <w:t>NOTE 1:</w:t>
            </w:r>
            <w:r>
              <w:rPr>
                <w:rFonts w:ascii="Arial" w:eastAsia="Times New Roman" w:hAnsi="Arial"/>
                <w:sz w:val="18"/>
                <w:highlight w:val="lightGray"/>
                <w:lang w:eastAsia="en-GB"/>
              </w:rPr>
              <w:tab/>
              <w:t>NR operating band groups are defined in clause 3.5.2.</w:t>
            </w:r>
          </w:p>
        </w:tc>
      </w:tr>
    </w:tbl>
    <w:p w14:paraId="6B763245" w14:textId="77777777" w:rsidR="009C3DBA" w:rsidRPr="00F7414E" w:rsidRDefault="009C3DBA" w:rsidP="009C3DBA">
      <w:pPr>
        <w:rPr>
          <w:rFonts w:eastAsia="Times New Roman"/>
          <w:lang w:eastAsia="en-GB"/>
        </w:rPr>
      </w:pPr>
    </w:p>
    <w:p w14:paraId="30737E80" w14:textId="1BC86E58" w:rsidR="005D06D3" w:rsidRDefault="005D06D3" w:rsidP="005D06D3">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w:t>
      </w:r>
      <w:r w:rsidR="00062AAF">
        <w:rPr>
          <w:rFonts w:ascii="Arial" w:hAnsi="Arial" w:cs="Arial"/>
        </w:rPr>
        <w:t>20.5</w:t>
      </w:r>
      <w:r>
        <w:rPr>
          <w:rFonts w:ascii="Arial" w:hAnsi="Arial" w:cs="Arial"/>
        </w:rPr>
        <w:t xml:space="preserve">dBm/30kHz for band group </w:t>
      </w:r>
      <w:r w:rsidR="00717575" w:rsidRPr="00717575">
        <w:rPr>
          <w:rFonts w:ascii="Arial" w:hAnsi="Arial" w:cs="Arial"/>
        </w:rPr>
        <w:t>NR_FDD_FR1_H</w:t>
      </w:r>
      <w:r w:rsidRPr="001936E4">
        <w:rPr>
          <w:rFonts w:ascii="Arial" w:hAnsi="Arial" w:cs="Arial"/>
        </w:rPr>
        <w:t>.</w:t>
      </w:r>
    </w:p>
    <w:p w14:paraId="59C8B61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03FD5B2F" w14:textId="77777777" w:rsidR="00E955CD" w:rsidRDefault="00E955CD" w:rsidP="00E955CD">
      <w:pPr>
        <w:overflowPunct/>
        <w:jc w:val="both"/>
        <w:textAlignment w:val="auto"/>
        <w:rPr>
          <w:rFonts w:ascii="Arial" w:hAnsi="Arial"/>
        </w:rPr>
      </w:pPr>
      <w:r w:rsidRPr="00794C2D">
        <w:rPr>
          <w:rFonts w:ascii="Arial" w:hAnsi="Arial"/>
        </w:rPr>
        <w:lastRenderedPageBreak/>
        <w:t xml:space="preserve">A diagram giving the Cell 1 and Cell 2 </w:t>
      </w:r>
      <w:r w:rsidRPr="00794C2D">
        <w:rPr>
          <w:rFonts w:ascii="Arial" w:hAnsi="Arial"/>
          <w:i/>
        </w:rPr>
        <w:t>Srxlev</w:t>
      </w:r>
      <w:r w:rsidRPr="00794C2D">
        <w:rPr>
          <w:rFonts w:ascii="Arial" w:hAnsi="Arial"/>
        </w:rPr>
        <w:t xml:space="preserve"> values during T1, T2</w:t>
      </w:r>
      <w:r w:rsidR="00794C2D">
        <w:rPr>
          <w:rFonts w:ascii="Arial" w:hAnsi="Arial"/>
        </w:rPr>
        <w:t xml:space="preserve"> and T3 is provided in section 3</w:t>
      </w:r>
      <w:r w:rsidRPr="00794C2D">
        <w:rPr>
          <w:rFonts w:ascii="Arial" w:hAnsi="Arial"/>
        </w:rPr>
        <w:t xml:space="preserve"> of this document. It also includes the relevant thresholds. This is the most appropriate view to analyse the critical parameters for this test.</w:t>
      </w:r>
      <w:r>
        <w:rPr>
          <w:rFonts w:ascii="Arial" w:hAnsi="Arial"/>
        </w:rPr>
        <w:t xml:space="preserve"> </w:t>
      </w:r>
    </w:p>
    <w:p w14:paraId="299FC59C" w14:textId="77777777" w:rsidR="00BC3AC0" w:rsidRDefault="005D06D3" w:rsidP="00BC3AC0">
      <w:pPr>
        <w:overflowPunct/>
        <w:jc w:val="both"/>
        <w:textAlignment w:val="auto"/>
        <w:rPr>
          <w:rFonts w:ascii="Arial" w:hAnsi="Arial"/>
        </w:rPr>
      </w:pPr>
      <w:r>
        <w:rPr>
          <w:rFonts w:ascii="Arial" w:hAnsi="Arial"/>
        </w:rPr>
        <w:t xml:space="preserve">From 38.533 clause </w:t>
      </w:r>
      <w:r w:rsidR="009C3DBA">
        <w:rPr>
          <w:rFonts w:ascii="Arial" w:hAnsi="Arial"/>
        </w:rPr>
        <w:t>11.1.2.1</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14:paraId="716CB99A"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14:paraId="7319312B" w14:textId="77777777" w:rsidR="00BC3AC0" w:rsidRPr="00410527" w:rsidRDefault="00BC3AC0" w:rsidP="00BC3AC0">
      <w:pPr>
        <w:numPr>
          <w:ilvl w:val="0"/>
          <w:numId w:val="8"/>
        </w:numPr>
        <w:overflowPunct/>
        <w:jc w:val="both"/>
        <w:textAlignment w:val="auto"/>
        <w:rPr>
          <w:rFonts w:ascii="Arial" w:hAnsi="Arial"/>
          <w:i/>
        </w:rPr>
      </w:pPr>
      <w:r w:rsidRPr="00410527">
        <w:rPr>
          <w:b/>
        </w:rPr>
        <w:t>Thresh</w:t>
      </w:r>
      <w:r w:rsidR="00794C2D">
        <w:rPr>
          <w:b/>
          <w:vertAlign w:val="subscript"/>
        </w:rPr>
        <w:t>x, H</w:t>
      </w:r>
      <w:r w:rsidRPr="00410527">
        <w:rPr>
          <w:b/>
          <w:vertAlign w:val="subscript"/>
        </w:rPr>
        <w:t>igh</w:t>
      </w:r>
      <w:r w:rsidR="00794C2D">
        <w:rPr>
          <w:b/>
          <w:vertAlign w:val="subscript"/>
        </w:rPr>
        <w:t>P</w:t>
      </w:r>
      <w:r w:rsidRPr="00410527">
        <w:rPr>
          <w:rFonts w:ascii="Arial" w:hAnsi="Arial"/>
          <w:i/>
        </w:rPr>
        <w:t xml:space="preserve"> is not applicable during T1</w:t>
      </w:r>
      <w:r>
        <w:rPr>
          <w:rFonts w:ascii="Arial" w:hAnsi="Arial"/>
          <w:i/>
        </w:rPr>
        <w:t xml:space="preserve"> (only </w:t>
      </w:r>
      <w:r w:rsidRPr="00410527">
        <w:rPr>
          <w:rFonts w:ascii="Arial" w:hAnsi="Arial"/>
          <w:i/>
        </w:rPr>
        <w:t>applies whe</w:t>
      </w:r>
      <w:r>
        <w:rPr>
          <w:rFonts w:ascii="Arial" w:hAnsi="Arial"/>
          <w:i/>
        </w:rPr>
        <w:t>n reselecting towards</w:t>
      </w:r>
      <w:r w:rsidRPr="00410527">
        <w:rPr>
          <w:rFonts w:ascii="Arial" w:hAnsi="Arial"/>
          <w:i/>
        </w:rPr>
        <w:t xml:space="preserve"> higher priority Cell 2</w:t>
      </w:r>
      <w:r>
        <w:rPr>
          <w:rFonts w:ascii="Arial" w:hAnsi="Arial"/>
          <w:i/>
        </w:rPr>
        <w:t>)</w:t>
      </w:r>
    </w:p>
    <w:p w14:paraId="288031F0"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low priority Cell 1 must be good enough, expressed as Srxlev </w:t>
      </w:r>
      <w:r w:rsidRPr="00F80EE0">
        <w:rPr>
          <w:rFonts w:ascii="Arial" w:hAnsi="Arial" w:cs="Arial"/>
          <w:i/>
        </w:rPr>
        <w:t>≥</w:t>
      </w:r>
      <w:r w:rsidRPr="00F80EE0">
        <w:rPr>
          <w:rFonts w:ascii="Arial" w:hAnsi="Arial"/>
          <w:i/>
        </w:rPr>
        <w:t xml:space="preserve"> </w:t>
      </w:r>
      <w:r w:rsidRPr="00F80EE0">
        <w:rPr>
          <w:b/>
        </w:rPr>
        <w:t>Thresh</w:t>
      </w:r>
      <w:r w:rsidR="00794C2D">
        <w:rPr>
          <w:b/>
          <w:vertAlign w:val="subscript"/>
        </w:rPr>
        <w:t>X, L</w:t>
      </w:r>
      <w:r w:rsidRPr="00F80EE0">
        <w:rPr>
          <w:b/>
          <w:vertAlign w:val="subscript"/>
        </w:rPr>
        <w:t>ow</w:t>
      </w:r>
      <w:r w:rsidR="00794C2D">
        <w:rPr>
          <w:b/>
          <w:vertAlign w:val="subscript"/>
        </w:rPr>
        <w:t>P</w:t>
      </w:r>
      <w:r w:rsidRPr="00F80EE0">
        <w:rPr>
          <w:rFonts w:ascii="Arial" w:hAnsi="Arial"/>
          <w:i/>
        </w:rPr>
        <w:t xml:space="preserve"> with a margin </w:t>
      </w:r>
      <w:r w:rsidR="00794C2D">
        <w:rPr>
          <w:rFonts w:ascii="Arial" w:hAnsi="Arial"/>
          <w:i/>
        </w:rPr>
        <w:t>of at least 6dB (from TS 38</w:t>
      </w:r>
      <w:r w:rsidR="00CB655B">
        <w:rPr>
          <w:rFonts w:ascii="Arial" w:hAnsi="Arial"/>
          <w:i/>
        </w:rPr>
        <w:t>.133</w:t>
      </w:r>
      <w:r w:rsidRPr="00F80EE0">
        <w:rPr>
          <w:rFonts w:ascii="Arial" w:hAnsi="Arial"/>
          <w:i/>
        </w:rPr>
        <w:t xml:space="preserve"> clause 4.2.2.4, absolute priorities scenario)</w:t>
      </w:r>
    </w:p>
    <w:p w14:paraId="59088CA4" w14:textId="733DE0DC"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high priority Cell 2 must be bad enough, expressed as Srxlev </w:t>
      </w:r>
      <w:r w:rsidRPr="00F80EE0">
        <w:rPr>
          <w:rFonts w:ascii="Arial" w:hAnsi="Arial" w:cs="Arial"/>
          <w:i/>
        </w:rPr>
        <w:t>≤</w:t>
      </w:r>
      <w:r w:rsidRPr="00F80EE0">
        <w:rPr>
          <w:rFonts w:ascii="Arial" w:hAnsi="Arial"/>
          <w:i/>
        </w:rPr>
        <w:t>.</w:t>
      </w:r>
      <w:r w:rsidRPr="00F80EE0">
        <w:rPr>
          <w:b/>
        </w:rPr>
        <w:t xml:space="preserve"> Thresh</w:t>
      </w:r>
      <w:r w:rsidR="00794C2D">
        <w:rPr>
          <w:b/>
          <w:vertAlign w:val="subscript"/>
        </w:rPr>
        <w:t>Serving, L</w:t>
      </w:r>
      <w:r w:rsidRPr="00F80EE0">
        <w:rPr>
          <w:b/>
          <w:vertAlign w:val="subscript"/>
        </w:rPr>
        <w:t>ow</w:t>
      </w:r>
      <w:r w:rsidR="00794C2D">
        <w:rPr>
          <w:b/>
          <w:vertAlign w:val="subscript"/>
        </w:rPr>
        <w:t>P</w:t>
      </w:r>
      <w:r w:rsidRPr="00F80EE0">
        <w:rPr>
          <w:rFonts w:ascii="Arial" w:hAnsi="Arial"/>
          <w:i/>
        </w:rPr>
        <w:t xml:space="preserve"> </w:t>
      </w:r>
      <w:r w:rsidR="00AB0E4C">
        <w:rPr>
          <w:rFonts w:ascii="Arial" w:hAnsi="Arial"/>
          <w:i/>
        </w:rPr>
        <w:t xml:space="preserve">interpreting </w:t>
      </w:r>
      <w:r w:rsidR="00CB655B">
        <w:rPr>
          <w:rFonts w:ascii="Arial" w:hAnsi="Arial"/>
          <w:i/>
        </w:rPr>
        <w:t xml:space="preserve">TS </w:t>
      </w:r>
      <w:r w:rsidR="00794C2D">
        <w:rPr>
          <w:rFonts w:ascii="Arial" w:hAnsi="Arial"/>
          <w:i/>
        </w:rPr>
        <w:t>38</w:t>
      </w:r>
      <w:r w:rsidR="00AB0E4C" w:rsidRPr="00AB0E4C">
        <w:rPr>
          <w:rFonts w:ascii="Arial" w:hAnsi="Arial"/>
          <w:i/>
        </w:rPr>
        <w:t>.133 clause 4.2</w:t>
      </w:r>
      <w:r w:rsidR="00717575">
        <w:rPr>
          <w:rFonts w:ascii="Arial" w:hAnsi="Arial"/>
          <w:i/>
        </w:rPr>
        <w:t>A</w:t>
      </w:r>
      <w:r w:rsidR="00AB0E4C" w:rsidRPr="00AB0E4C">
        <w:rPr>
          <w:rFonts w:ascii="Arial" w:hAnsi="Arial"/>
          <w:i/>
        </w:rPr>
        <w:t>.2.4, absolute priorities scenario</w:t>
      </w:r>
      <w:r w:rsidR="00AB0E4C">
        <w:rPr>
          <w:rFonts w:ascii="Arial" w:hAnsi="Arial"/>
          <w:i/>
        </w:rPr>
        <w:t>,</w:t>
      </w:r>
      <w:r w:rsidR="00AB0E4C" w:rsidRPr="00AB0E4C">
        <w:rPr>
          <w:rFonts w:ascii="Arial" w:hAnsi="Arial"/>
          <w:i/>
        </w:rPr>
        <w:t xml:space="preserve"> to require a margin of at least 6dB</w:t>
      </w:r>
      <w:r w:rsidR="00AB0E4C">
        <w:rPr>
          <w:rFonts w:ascii="Arial" w:hAnsi="Arial"/>
          <w:i/>
        </w:rPr>
        <w:t>.</w:t>
      </w:r>
    </w:p>
    <w:p w14:paraId="38086238" w14:textId="27E84F49" w:rsidR="00BC3AC0" w:rsidRPr="00C774B6" w:rsidRDefault="00BC3AC0" w:rsidP="00BC3AC0">
      <w:pPr>
        <w:numPr>
          <w:ilvl w:val="0"/>
          <w:numId w:val="8"/>
        </w:numPr>
        <w:overflowPunct/>
        <w:jc w:val="both"/>
        <w:textAlignment w:val="auto"/>
        <w:rPr>
          <w:rFonts w:ascii="Arial" w:hAnsi="Arial"/>
          <w:i/>
        </w:rPr>
      </w:pPr>
      <w:r w:rsidRPr="00C774B6">
        <w:rPr>
          <w:b/>
        </w:rPr>
        <w:t>S</w:t>
      </w:r>
      <w:r w:rsidR="00794C2D">
        <w:rPr>
          <w:b/>
          <w:vertAlign w:val="subscript"/>
        </w:rPr>
        <w:t>nonIntraS</w:t>
      </w:r>
      <w:r w:rsidRPr="00C774B6">
        <w:rPr>
          <w:b/>
          <w:vertAlign w:val="subscript"/>
        </w:rPr>
        <w:t>earch</w:t>
      </w:r>
      <w:r w:rsidR="00794C2D">
        <w:rPr>
          <w:b/>
          <w:vertAlign w:val="subscript"/>
        </w:rPr>
        <w:t>P</w:t>
      </w:r>
      <w:r w:rsidRPr="00C774B6">
        <w:rPr>
          <w:rFonts w:ascii="Arial" w:hAnsi="Arial"/>
          <w:i/>
        </w:rPr>
        <w:t xml:space="preserve"> is only specified for Cell 1. </w:t>
      </w:r>
      <w:r w:rsidR="00F74B37" w:rsidRPr="00C774B6">
        <w:rPr>
          <w:rFonts w:ascii="Arial" w:hAnsi="Arial"/>
          <w:i/>
        </w:rPr>
        <w:t>When Cell</w:t>
      </w:r>
      <w:r w:rsidR="00E312E1" w:rsidRPr="00C774B6">
        <w:rPr>
          <w:rFonts w:ascii="Arial" w:hAnsi="Arial"/>
          <w:i/>
        </w:rPr>
        <w:t xml:space="preserve"> 1 becomes the serving cell, if it has a margin of at least 6dB</w:t>
      </w:r>
      <w:r w:rsidR="00F74B37" w:rsidRPr="00C774B6">
        <w:rPr>
          <w:rFonts w:ascii="Arial" w:hAnsi="Arial"/>
          <w:i/>
        </w:rPr>
        <w:t xml:space="preserve"> </w:t>
      </w:r>
      <w:r w:rsidR="00E312E1" w:rsidRPr="00C774B6">
        <w:rPr>
          <w:rFonts w:ascii="Arial" w:hAnsi="Arial"/>
          <w:i/>
        </w:rPr>
        <w:t xml:space="preserve">above </w:t>
      </w:r>
      <w:r w:rsidR="00E312E1" w:rsidRPr="00C774B6">
        <w:rPr>
          <w:b/>
        </w:rPr>
        <w:t>S</w:t>
      </w:r>
      <w:r w:rsidR="00794C2D">
        <w:rPr>
          <w:b/>
          <w:vertAlign w:val="subscript"/>
        </w:rPr>
        <w:t>nonIntraS</w:t>
      </w:r>
      <w:r w:rsidR="00E312E1" w:rsidRPr="00C774B6">
        <w:rPr>
          <w:b/>
          <w:vertAlign w:val="subscript"/>
        </w:rPr>
        <w:t>earch</w:t>
      </w:r>
      <w:r w:rsidR="00794C2D">
        <w:rPr>
          <w:b/>
          <w:vertAlign w:val="subscript"/>
        </w:rPr>
        <w:t>P</w:t>
      </w:r>
      <w:r w:rsidR="00F74B37" w:rsidRPr="00C774B6">
        <w:rPr>
          <w:rFonts w:ascii="Arial" w:hAnsi="Arial"/>
          <w:i/>
        </w:rPr>
        <w:t xml:space="preserve"> </w:t>
      </w:r>
      <w:r w:rsidR="00E312E1" w:rsidRPr="00C774B6">
        <w:rPr>
          <w:rFonts w:ascii="Arial" w:hAnsi="Arial"/>
          <w:i/>
        </w:rPr>
        <w:t xml:space="preserve">the UE will only search for inter-frequency layers of higher priority, according to </w:t>
      </w:r>
      <w:r w:rsidR="00CB655B">
        <w:rPr>
          <w:rFonts w:ascii="Arial" w:hAnsi="Arial"/>
          <w:i/>
        </w:rPr>
        <w:t xml:space="preserve">TS </w:t>
      </w:r>
      <w:r w:rsidR="00794C2D">
        <w:rPr>
          <w:rFonts w:ascii="Arial" w:hAnsi="Arial"/>
          <w:i/>
        </w:rPr>
        <w:t>38</w:t>
      </w:r>
      <w:r w:rsidR="00E312E1" w:rsidRPr="00C774B6">
        <w:rPr>
          <w:rFonts w:ascii="Arial" w:hAnsi="Arial"/>
          <w:i/>
        </w:rPr>
        <w:t>.133 clause 4.2</w:t>
      </w:r>
      <w:r w:rsidR="00717575">
        <w:rPr>
          <w:rFonts w:ascii="Arial" w:hAnsi="Arial"/>
          <w:i/>
        </w:rPr>
        <w:t>A</w:t>
      </w:r>
      <w:r w:rsidR="00E312E1" w:rsidRPr="00C774B6">
        <w:rPr>
          <w:rFonts w:ascii="Arial" w:hAnsi="Arial"/>
          <w:i/>
        </w:rPr>
        <w:t>.2.4.</w:t>
      </w:r>
      <w:r w:rsidR="00C774B6" w:rsidRPr="00C774B6">
        <w:rPr>
          <w:rFonts w:ascii="Arial" w:hAnsi="Arial"/>
          <w:i/>
        </w:rPr>
        <w:t xml:space="preserve"> This is not however critical to the test during T2.</w:t>
      </w:r>
    </w:p>
    <w:p w14:paraId="34ACD4BD" w14:textId="3BC94FA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Both cells must meet the </w:t>
      </w:r>
      <w:r w:rsidR="00794C2D">
        <w:rPr>
          <w:rFonts w:ascii="Arial" w:hAnsi="Arial"/>
          <w:i/>
        </w:rPr>
        <w:t>SSB_</w:t>
      </w:r>
      <w:r w:rsidR="00794C2D" w:rsidRPr="00F8346E">
        <w:rPr>
          <w:rFonts w:ascii="Arial" w:hAnsi="Arial"/>
          <w:i/>
        </w:rPr>
        <w:t xml:space="preserve">RP and </w:t>
      </w:r>
      <w:r w:rsidR="00794C2D">
        <w:rPr>
          <w:rFonts w:ascii="Arial" w:hAnsi="Arial"/>
          <w:i/>
        </w:rPr>
        <w:t xml:space="preserve">SSB </w:t>
      </w:r>
      <w:r w:rsidR="00794C2D" w:rsidRPr="00F8346E">
        <w:rPr>
          <w:rFonts w:ascii="Arial" w:hAnsi="Arial"/>
          <w:i/>
        </w:rPr>
        <w:t>Es/Iot side conditions</w:t>
      </w:r>
      <w:r w:rsidR="00794C2D">
        <w:rPr>
          <w:rFonts w:ascii="Arial" w:hAnsi="Arial"/>
          <w:i/>
        </w:rPr>
        <w:t xml:space="preserve"> in TS 38</w:t>
      </w:r>
      <w:r w:rsidR="00CB655B">
        <w:rPr>
          <w:rFonts w:ascii="Arial" w:hAnsi="Arial"/>
          <w:i/>
        </w:rPr>
        <w:t>.133</w:t>
      </w:r>
      <w:r w:rsidRPr="00F80EE0">
        <w:rPr>
          <w:rFonts w:ascii="Arial" w:hAnsi="Arial"/>
          <w:i/>
        </w:rPr>
        <w:t xml:space="preserve"> clause 4.2</w:t>
      </w:r>
      <w:r w:rsidR="001F1DE6">
        <w:rPr>
          <w:rFonts w:ascii="Arial" w:hAnsi="Arial"/>
          <w:i/>
        </w:rPr>
        <w:t>A</w:t>
      </w:r>
      <w:r w:rsidRPr="00F80EE0">
        <w:rPr>
          <w:rFonts w:ascii="Arial" w:hAnsi="Arial"/>
          <w:i/>
        </w:rPr>
        <w:t>.2.4</w:t>
      </w:r>
    </w:p>
    <w:p w14:paraId="656A1AB1" w14:textId="77777777" w:rsidR="00BC3AC0" w:rsidRPr="00F80EE0" w:rsidRDefault="00BC3AC0" w:rsidP="00BC3AC0">
      <w:pPr>
        <w:numPr>
          <w:ilvl w:val="0"/>
          <w:numId w:val="7"/>
        </w:numPr>
        <w:overflowPunct/>
        <w:jc w:val="both"/>
        <w:textAlignment w:val="auto"/>
        <w:rPr>
          <w:rFonts w:ascii="Arial" w:hAnsi="Arial"/>
        </w:rPr>
      </w:pPr>
      <w:r w:rsidRPr="00F80EE0">
        <w:rPr>
          <w:rFonts w:ascii="Arial" w:hAnsi="Arial"/>
        </w:rPr>
        <w:t xml:space="preserve">During T2 Cell 1 is the only cell. </w:t>
      </w:r>
      <w:r w:rsidR="000B54CF" w:rsidRPr="00F80EE0">
        <w:rPr>
          <w:rFonts w:ascii="Arial" w:hAnsi="Arial"/>
        </w:rPr>
        <w:t>The</w:t>
      </w:r>
      <w:r w:rsidRPr="00F80EE0">
        <w:rPr>
          <w:rFonts w:ascii="Arial" w:hAnsi="Arial"/>
        </w:rPr>
        <w:t xml:space="preserve"> relevant conditions are: </w:t>
      </w:r>
    </w:p>
    <w:p w14:paraId="328EF5CF"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low priority Cell 1 must remain good enough. It seems that none of the thresholds </w:t>
      </w:r>
      <w:r w:rsidRPr="00F80EE0">
        <w:rPr>
          <w:b/>
        </w:rPr>
        <w:t>Thresh</w:t>
      </w:r>
      <w:r w:rsidR="00794C2D">
        <w:rPr>
          <w:b/>
          <w:vertAlign w:val="subscript"/>
        </w:rPr>
        <w:t>X, H</w:t>
      </w:r>
      <w:r w:rsidRPr="00F80EE0">
        <w:rPr>
          <w:b/>
          <w:vertAlign w:val="subscript"/>
        </w:rPr>
        <w:t>igh</w:t>
      </w:r>
      <w:r w:rsidR="00794C2D">
        <w:rPr>
          <w:b/>
          <w:vertAlign w:val="subscript"/>
        </w:rPr>
        <w:t>P</w:t>
      </w:r>
      <w:r w:rsidRPr="00F80EE0">
        <w:rPr>
          <w:rFonts w:ascii="Arial" w:hAnsi="Arial"/>
          <w:i/>
        </w:rPr>
        <w:t xml:space="preserve">, </w:t>
      </w:r>
      <w:r w:rsidR="00794C2D" w:rsidRPr="00F80EE0">
        <w:rPr>
          <w:b/>
        </w:rPr>
        <w:t>Thresh</w:t>
      </w:r>
      <w:r w:rsidR="00794C2D">
        <w:rPr>
          <w:b/>
          <w:vertAlign w:val="subscript"/>
        </w:rPr>
        <w:t>X, L</w:t>
      </w:r>
      <w:r w:rsidR="00794C2D" w:rsidRPr="00F80EE0">
        <w:rPr>
          <w:b/>
          <w:vertAlign w:val="subscript"/>
        </w:rPr>
        <w:t>ow</w:t>
      </w:r>
      <w:r w:rsidR="00794C2D">
        <w:rPr>
          <w:b/>
          <w:vertAlign w:val="subscript"/>
        </w:rPr>
        <w:t>P</w:t>
      </w:r>
      <w:r w:rsidR="00794C2D" w:rsidRPr="00F80EE0">
        <w:rPr>
          <w:rFonts w:ascii="Arial" w:hAnsi="Arial"/>
          <w:i/>
        </w:rPr>
        <w:t xml:space="preserve"> </w:t>
      </w:r>
      <w:r w:rsidRPr="00F80EE0">
        <w:rPr>
          <w:rFonts w:ascii="Arial" w:hAnsi="Arial"/>
          <w:i/>
        </w:rPr>
        <w:t xml:space="preserve">or </w:t>
      </w:r>
      <w:r w:rsidR="00794C2D" w:rsidRPr="00F80EE0">
        <w:rPr>
          <w:b/>
        </w:rPr>
        <w:t>Thresh</w:t>
      </w:r>
      <w:r w:rsidR="00794C2D">
        <w:rPr>
          <w:b/>
          <w:vertAlign w:val="subscript"/>
        </w:rPr>
        <w:t>Serving, L</w:t>
      </w:r>
      <w:r w:rsidR="00794C2D" w:rsidRPr="00F80EE0">
        <w:rPr>
          <w:b/>
          <w:vertAlign w:val="subscript"/>
        </w:rPr>
        <w:t>ow</w:t>
      </w:r>
      <w:r w:rsidR="00794C2D">
        <w:rPr>
          <w:b/>
          <w:vertAlign w:val="subscript"/>
        </w:rPr>
        <w:t>P</w:t>
      </w:r>
      <w:r w:rsidR="00794C2D" w:rsidRPr="00F80EE0">
        <w:rPr>
          <w:rFonts w:ascii="Arial" w:hAnsi="Arial"/>
          <w:i/>
        </w:rPr>
        <w:t xml:space="preserve"> </w:t>
      </w:r>
      <w:r w:rsidRPr="00F80EE0">
        <w:rPr>
          <w:rFonts w:ascii="Arial" w:hAnsi="Arial"/>
          <w:i/>
        </w:rPr>
        <w:t>apply when there is only one cell.</w:t>
      </w:r>
    </w:p>
    <w:p w14:paraId="3178C331"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Cell 2 must be undetectable</w:t>
      </w:r>
    </w:p>
    <w:p w14:paraId="00E50319" w14:textId="77777777" w:rsidR="00BC3AC0" w:rsidRPr="00F80EE0" w:rsidRDefault="00794C2D" w:rsidP="00BC3AC0">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is</w:t>
      </w:r>
      <w:r w:rsidR="00BC3AC0" w:rsidRPr="00F80EE0">
        <w:rPr>
          <w:rFonts w:ascii="Arial" w:hAnsi="Arial"/>
          <w:i/>
        </w:rPr>
        <w:t xml:space="preserve"> specified for Cell 1</w:t>
      </w:r>
      <w:r w:rsidR="00430E2E">
        <w:rPr>
          <w:rFonts w:ascii="Arial" w:hAnsi="Arial"/>
          <w:i/>
        </w:rPr>
        <w:t>, which is the serving cell during T2</w:t>
      </w:r>
      <w:r w:rsidR="00BC3AC0" w:rsidRPr="00F80EE0">
        <w:rPr>
          <w:rFonts w:ascii="Arial" w:hAnsi="Arial"/>
          <w:i/>
        </w:rPr>
        <w:t>.</w:t>
      </w:r>
      <w:r w:rsidR="00430E2E" w:rsidRPr="00430E2E">
        <w:rPr>
          <w:rFonts w:ascii="Arial" w:hAnsi="Arial"/>
          <w:i/>
        </w:rPr>
        <w:t xml:space="preserve"> </w:t>
      </w:r>
      <w:r w:rsidR="00430E2E">
        <w:rPr>
          <w:rFonts w:ascii="Arial" w:hAnsi="Arial"/>
          <w:i/>
        </w:rPr>
        <w:t>Cell 1</w:t>
      </w:r>
      <w:r w:rsidR="00430E2E" w:rsidRPr="00430E2E">
        <w:rPr>
          <w:rFonts w:ascii="Arial" w:hAnsi="Arial"/>
          <w:i/>
        </w:rPr>
        <w:t xml:space="preserve"> has a margin of at least 6dB above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 xml:space="preserve">and therefore </w:t>
      </w:r>
      <w:r w:rsidR="00430E2E" w:rsidRPr="00430E2E">
        <w:rPr>
          <w:rFonts w:ascii="Arial" w:hAnsi="Arial"/>
          <w:i/>
        </w:rPr>
        <w:t xml:space="preserve">the UE will only search for inter-frequency layers of higher priority, according to </w:t>
      </w:r>
      <w:r w:rsidR="00CB655B">
        <w:rPr>
          <w:rFonts w:ascii="Arial" w:hAnsi="Arial"/>
          <w:i/>
        </w:rPr>
        <w:t xml:space="preserve">TS </w:t>
      </w:r>
      <w:r>
        <w:rPr>
          <w:rFonts w:ascii="Arial" w:hAnsi="Arial"/>
          <w:i/>
        </w:rPr>
        <w:t>38</w:t>
      </w:r>
      <w:r w:rsidR="00430E2E" w:rsidRPr="00430E2E">
        <w:rPr>
          <w:rFonts w:ascii="Arial" w:hAnsi="Arial"/>
          <w:i/>
        </w:rPr>
        <w:t>.133 clause 4.2.2.4.</w:t>
      </w:r>
      <w:r w:rsidR="00430E2E">
        <w:rPr>
          <w:rFonts w:ascii="Arial" w:hAnsi="Arial"/>
          <w:i/>
        </w:rPr>
        <w:t xml:space="preserve"> This is not however critical to the test during T2.</w:t>
      </w:r>
    </w:p>
    <w:p w14:paraId="6CB496D1"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Cell 1 must meet the </w:t>
      </w:r>
      <w:r w:rsidR="00794C2D">
        <w:rPr>
          <w:rFonts w:ascii="Arial" w:hAnsi="Arial"/>
          <w:i/>
        </w:rPr>
        <w:t>SSB_</w:t>
      </w:r>
      <w:r w:rsidR="00794C2D" w:rsidRPr="00F8346E">
        <w:rPr>
          <w:rFonts w:ascii="Arial" w:hAnsi="Arial"/>
          <w:i/>
        </w:rPr>
        <w:t xml:space="preserve">RP and </w:t>
      </w:r>
      <w:r w:rsidR="00794C2D">
        <w:rPr>
          <w:rFonts w:ascii="Arial" w:hAnsi="Arial"/>
          <w:i/>
        </w:rPr>
        <w:t xml:space="preserve">SSB </w:t>
      </w:r>
      <w:r w:rsidR="00794C2D" w:rsidRPr="00F8346E">
        <w:rPr>
          <w:rFonts w:ascii="Arial" w:hAnsi="Arial"/>
          <w:i/>
        </w:rPr>
        <w:t>Es/Iot side conditions</w:t>
      </w:r>
      <w:r w:rsidR="00794C2D">
        <w:rPr>
          <w:rFonts w:ascii="Arial" w:hAnsi="Arial"/>
          <w:i/>
        </w:rPr>
        <w:t xml:space="preserve"> in TS 38</w:t>
      </w:r>
      <w:r w:rsidR="00CB655B">
        <w:rPr>
          <w:rFonts w:ascii="Arial" w:hAnsi="Arial"/>
          <w:i/>
        </w:rPr>
        <w:t>.133</w:t>
      </w:r>
      <w:r w:rsidRPr="00F80EE0">
        <w:rPr>
          <w:rFonts w:ascii="Arial" w:hAnsi="Arial"/>
          <w:i/>
        </w:rPr>
        <w:t xml:space="preserve"> clause 4.2.2.4</w:t>
      </w:r>
    </w:p>
    <w:p w14:paraId="670ACDBB"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Pr>
          <w:rFonts w:ascii="Arial" w:hAnsi="Arial"/>
        </w:rPr>
        <w:t xml:space="preserve">3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2483636A" w14:textId="15B6C889" w:rsidR="00BC3AC0" w:rsidRPr="00852CC9" w:rsidRDefault="00BC3AC0" w:rsidP="00BC3AC0">
      <w:pPr>
        <w:numPr>
          <w:ilvl w:val="0"/>
          <w:numId w:val="8"/>
        </w:numPr>
        <w:overflowPunct/>
        <w:jc w:val="both"/>
        <w:textAlignment w:val="auto"/>
        <w:rPr>
          <w:rFonts w:ascii="Arial" w:hAnsi="Arial"/>
          <w:i/>
        </w:rPr>
      </w:pPr>
      <w:r w:rsidRPr="00852CC9">
        <w:rPr>
          <w:rFonts w:ascii="Arial" w:hAnsi="Arial"/>
          <w:i/>
        </w:rPr>
        <w:t xml:space="preserve">The high priority Cell 2 must be good enough, expressed as Srxlev ≥. </w:t>
      </w:r>
      <w:r w:rsidR="00794C2D" w:rsidRPr="00F80EE0">
        <w:rPr>
          <w:b/>
        </w:rPr>
        <w:t>Thresh</w:t>
      </w:r>
      <w:r w:rsidR="00794C2D">
        <w:rPr>
          <w:b/>
          <w:vertAlign w:val="subscript"/>
        </w:rPr>
        <w:t>X, H</w:t>
      </w:r>
      <w:r w:rsidR="00794C2D" w:rsidRPr="00F80EE0">
        <w:rPr>
          <w:b/>
          <w:vertAlign w:val="subscript"/>
        </w:rPr>
        <w:t>igh</w:t>
      </w:r>
      <w:r w:rsidR="00794C2D">
        <w:rPr>
          <w:b/>
          <w:vertAlign w:val="subscript"/>
        </w:rPr>
        <w:t>P</w:t>
      </w:r>
      <w:r w:rsidRPr="00852CC9">
        <w:rPr>
          <w:rFonts w:ascii="Arial" w:hAnsi="Arial"/>
          <w:i/>
        </w:rPr>
        <w:t>, with a marg</w:t>
      </w:r>
      <w:r w:rsidR="00CB655B">
        <w:rPr>
          <w:rFonts w:ascii="Arial" w:hAnsi="Arial"/>
          <w:i/>
        </w:rPr>
        <w:t>in of at least 6dB (from TS 36.133</w:t>
      </w:r>
      <w:r w:rsidRPr="00852CC9">
        <w:rPr>
          <w:rFonts w:ascii="Arial" w:hAnsi="Arial"/>
          <w:i/>
        </w:rPr>
        <w:t xml:space="preserve"> clause 4.2</w:t>
      </w:r>
      <w:r w:rsidR="00185AAB">
        <w:rPr>
          <w:rFonts w:ascii="Arial" w:hAnsi="Arial"/>
          <w:i/>
        </w:rPr>
        <w:t>A</w:t>
      </w:r>
      <w:r w:rsidRPr="00852CC9">
        <w:rPr>
          <w:rFonts w:ascii="Arial" w:hAnsi="Arial"/>
          <w:i/>
        </w:rPr>
        <w:t>.2.4, absolute priorities scenario).</w:t>
      </w:r>
    </w:p>
    <w:p w14:paraId="5F89A33C" w14:textId="77777777" w:rsidR="00BC3AC0" w:rsidRPr="00410527" w:rsidRDefault="00794C2D" w:rsidP="00BC3AC0">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00BC3AC0" w:rsidRPr="00410527">
        <w:rPr>
          <w:rFonts w:ascii="Arial" w:hAnsi="Arial"/>
          <w:i/>
        </w:rPr>
        <w:t xml:space="preserve">is not applicable during </w:t>
      </w:r>
      <w:r w:rsidR="00BC3AC0">
        <w:rPr>
          <w:rFonts w:ascii="Arial" w:hAnsi="Arial"/>
          <w:i/>
        </w:rPr>
        <w:t xml:space="preserve">T3 (only </w:t>
      </w:r>
      <w:r w:rsidR="00BC3AC0" w:rsidRPr="00410527">
        <w:rPr>
          <w:rFonts w:ascii="Arial" w:hAnsi="Arial"/>
          <w:i/>
        </w:rPr>
        <w:t xml:space="preserve">applies </w:t>
      </w:r>
      <w:r w:rsidR="00BC3AC0">
        <w:rPr>
          <w:rFonts w:ascii="Arial" w:hAnsi="Arial"/>
          <w:i/>
        </w:rPr>
        <w:t>when reselecting</w:t>
      </w:r>
      <w:r w:rsidR="00BC3AC0" w:rsidRPr="00BA3817">
        <w:rPr>
          <w:rFonts w:ascii="Arial" w:hAnsi="Arial"/>
          <w:i/>
        </w:rPr>
        <w:t xml:space="preserve"> towards frequency X from a higher priority frequency</w:t>
      </w:r>
      <w:r w:rsidR="00BC3AC0">
        <w:rPr>
          <w:rFonts w:ascii="Arial" w:hAnsi="Arial"/>
          <w:i/>
        </w:rPr>
        <w:t>)</w:t>
      </w:r>
    </w:p>
    <w:p w14:paraId="3E482ACF" w14:textId="77777777" w:rsidR="00BC3AC0" w:rsidRDefault="00794C2D" w:rsidP="00BC3AC0">
      <w:pPr>
        <w:numPr>
          <w:ilvl w:val="0"/>
          <w:numId w:val="8"/>
        </w:numPr>
        <w:overflowPunct/>
        <w:jc w:val="both"/>
        <w:textAlignment w:val="auto"/>
        <w:rPr>
          <w:rFonts w:ascii="Arial" w:hAnsi="Arial"/>
          <w:i/>
        </w:rPr>
      </w:pP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00BC3AC0" w:rsidRPr="00410527">
        <w:rPr>
          <w:rFonts w:ascii="Arial" w:hAnsi="Arial"/>
          <w:i/>
        </w:rPr>
        <w:t xml:space="preserve">is not applicable during </w:t>
      </w:r>
      <w:r w:rsidR="00BC3AC0">
        <w:rPr>
          <w:rFonts w:ascii="Arial" w:hAnsi="Arial"/>
          <w:i/>
        </w:rPr>
        <w:t xml:space="preserve">T3 (only </w:t>
      </w:r>
      <w:r w:rsidR="00BC3AC0" w:rsidRPr="00410527">
        <w:rPr>
          <w:rFonts w:ascii="Arial" w:hAnsi="Arial"/>
          <w:i/>
        </w:rPr>
        <w:t xml:space="preserve">applies </w:t>
      </w:r>
      <w:r w:rsidR="00BC3AC0">
        <w:rPr>
          <w:rFonts w:ascii="Arial" w:hAnsi="Arial"/>
          <w:i/>
        </w:rPr>
        <w:t>when reselecting</w:t>
      </w:r>
      <w:r w:rsidR="00BC3AC0" w:rsidRPr="00BA3817">
        <w:rPr>
          <w:rFonts w:ascii="Arial" w:hAnsi="Arial"/>
          <w:i/>
        </w:rPr>
        <w:t xml:space="preserve"> towards lower priority</w:t>
      </w:r>
      <w:r w:rsidR="00BC3AC0">
        <w:rPr>
          <w:rFonts w:ascii="Arial" w:hAnsi="Arial"/>
          <w:i/>
        </w:rPr>
        <w:t xml:space="preserve"> frequency)</w:t>
      </w:r>
    </w:p>
    <w:p w14:paraId="719F2442" w14:textId="77777777" w:rsidR="00BC3AC0" w:rsidRDefault="00794C2D" w:rsidP="00BC3AC0">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is</w:t>
      </w:r>
      <w:r w:rsidR="00BC3AC0">
        <w:rPr>
          <w:rFonts w:ascii="Arial" w:hAnsi="Arial"/>
          <w:i/>
        </w:rPr>
        <w:t xml:space="preserve"> specified for</w:t>
      </w:r>
      <w:r w:rsidR="00BC3AC0" w:rsidRPr="00340188">
        <w:rPr>
          <w:rFonts w:ascii="Arial" w:hAnsi="Arial"/>
          <w:i/>
        </w:rPr>
        <w:t xml:space="preserve"> </w:t>
      </w:r>
      <w:r w:rsidR="00BC3AC0">
        <w:rPr>
          <w:rFonts w:ascii="Arial" w:hAnsi="Arial"/>
          <w:i/>
        </w:rPr>
        <w:t>Cell 1</w:t>
      </w:r>
      <w:r w:rsidR="00430E2E">
        <w:rPr>
          <w:rFonts w:ascii="Arial" w:hAnsi="Arial"/>
          <w:i/>
        </w:rPr>
        <w:t>, which is the serving cell at the start of T3</w:t>
      </w:r>
      <w:r w:rsidR="00430E2E" w:rsidRPr="00F80EE0">
        <w:rPr>
          <w:rFonts w:ascii="Arial" w:hAnsi="Arial"/>
          <w:i/>
        </w:rPr>
        <w:t>.</w:t>
      </w:r>
      <w:r w:rsidR="00430E2E" w:rsidRPr="00430E2E">
        <w:rPr>
          <w:rFonts w:ascii="Arial" w:hAnsi="Arial"/>
          <w:i/>
        </w:rPr>
        <w:t xml:space="preserve"> </w:t>
      </w:r>
      <w:r w:rsidR="00336310">
        <w:rPr>
          <w:rFonts w:ascii="Arial" w:hAnsi="Arial"/>
          <w:i/>
        </w:rPr>
        <w:t>T</w:t>
      </w:r>
      <w:r w:rsidR="00430E2E" w:rsidRPr="00430E2E">
        <w:rPr>
          <w:rFonts w:ascii="Arial" w:hAnsi="Arial"/>
          <w:i/>
        </w:rPr>
        <w:t>he UE will only search for inter-frequency layers of highe</w:t>
      </w:r>
      <w:r w:rsidR="00CB655B">
        <w:rPr>
          <w:rFonts w:ascii="Arial" w:hAnsi="Arial"/>
          <w:i/>
        </w:rPr>
        <w:t>r priority,</w:t>
      </w:r>
      <w:r>
        <w:rPr>
          <w:rFonts w:ascii="Arial" w:hAnsi="Arial"/>
          <w:i/>
        </w:rPr>
        <w:t xml:space="preserve"> according to TS 38</w:t>
      </w:r>
      <w:r w:rsidR="00CB655B">
        <w:rPr>
          <w:rFonts w:ascii="Arial" w:hAnsi="Arial"/>
          <w:i/>
        </w:rPr>
        <w:t>.133</w:t>
      </w:r>
      <w:r w:rsidR="00430E2E" w:rsidRPr="00430E2E">
        <w:rPr>
          <w:rFonts w:ascii="Arial" w:hAnsi="Arial"/>
          <w:i/>
        </w:rPr>
        <w:t xml:space="preserve"> clause 4.2.2.4</w:t>
      </w:r>
      <w:r w:rsidR="00430E2E">
        <w:rPr>
          <w:rFonts w:ascii="Arial" w:hAnsi="Arial"/>
          <w:i/>
        </w:rPr>
        <w:t xml:space="preserve">, provided Cell 1 exceeds the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threshold by a margin of at least 6dB</w:t>
      </w:r>
      <w:r w:rsidR="00BC3AC0">
        <w:rPr>
          <w:rFonts w:ascii="Arial" w:hAnsi="Arial"/>
          <w:i/>
        </w:rPr>
        <w:t xml:space="preserve">. </w:t>
      </w:r>
      <w:r w:rsidR="00430E2E">
        <w:rPr>
          <w:rFonts w:ascii="Arial" w:hAnsi="Arial"/>
          <w:i/>
        </w:rPr>
        <w:t>This is required to ensure the UE</w:t>
      </w:r>
      <w:r w:rsidR="00CD1C43">
        <w:rPr>
          <w:rFonts w:ascii="Arial" w:hAnsi="Arial"/>
          <w:i/>
        </w:rPr>
        <w:t xml:space="preserve"> search</w:t>
      </w:r>
      <w:r w:rsidR="0093598F">
        <w:rPr>
          <w:rFonts w:ascii="Arial" w:hAnsi="Arial"/>
          <w:i/>
        </w:rPr>
        <w:t xml:space="preserve">es every </w:t>
      </w:r>
      <w:r w:rsidR="00CD1C43">
        <w:t>T</w:t>
      </w:r>
      <w:r w:rsidR="00CD1C43">
        <w:rPr>
          <w:vertAlign w:val="subscript"/>
        </w:rPr>
        <w:t>higher_priority_search</w:t>
      </w:r>
      <w:r w:rsidR="00CD1C43">
        <w:t xml:space="preserve"> = (60 * N</w:t>
      </w:r>
      <w:r w:rsidR="00CD1C43" w:rsidRPr="00042974">
        <w:rPr>
          <w:vertAlign w:val="subscript"/>
        </w:rPr>
        <w:t>layers</w:t>
      </w:r>
      <w:r w:rsidR="00CD1C43">
        <w:t>) seconds</w:t>
      </w:r>
      <w:r w:rsidR="00CD1C43">
        <w:rPr>
          <w:rFonts w:ascii="Arial" w:hAnsi="Arial"/>
          <w:i/>
        </w:rPr>
        <w:t xml:space="preserve"> as specified in </w:t>
      </w:r>
      <w:r w:rsidR="00CB655B">
        <w:rPr>
          <w:rFonts w:ascii="Arial" w:hAnsi="Arial"/>
          <w:i/>
        </w:rPr>
        <w:t xml:space="preserve">TS </w:t>
      </w:r>
      <w:r>
        <w:rPr>
          <w:rFonts w:ascii="Arial" w:hAnsi="Arial"/>
          <w:i/>
        </w:rPr>
        <w:t>38</w:t>
      </w:r>
      <w:r w:rsidR="00CD1C43">
        <w:rPr>
          <w:rFonts w:ascii="Arial" w:hAnsi="Arial"/>
          <w:i/>
        </w:rPr>
        <w:t>.133 clause 4.2.2.</w:t>
      </w:r>
    </w:p>
    <w:p w14:paraId="013EE8BF" w14:textId="77777777" w:rsidR="00BC3AC0" w:rsidRPr="00F8346E" w:rsidRDefault="00BC3AC0" w:rsidP="00BC3AC0">
      <w:pPr>
        <w:numPr>
          <w:ilvl w:val="0"/>
          <w:numId w:val="8"/>
        </w:numPr>
        <w:overflowPunct/>
        <w:jc w:val="both"/>
        <w:textAlignment w:val="auto"/>
        <w:rPr>
          <w:rFonts w:ascii="Arial" w:hAnsi="Arial"/>
          <w:i/>
        </w:rPr>
      </w:pPr>
      <w:r w:rsidRPr="00F8346E">
        <w:rPr>
          <w:rFonts w:ascii="Arial" w:hAnsi="Arial"/>
          <w:i/>
        </w:rPr>
        <w:t xml:space="preserve">Both cells must meet the </w:t>
      </w:r>
      <w:r w:rsidR="00794C2D">
        <w:rPr>
          <w:rFonts w:ascii="Arial" w:hAnsi="Arial"/>
          <w:i/>
        </w:rPr>
        <w:t>SSB_</w:t>
      </w:r>
      <w:r w:rsidRPr="00F8346E">
        <w:rPr>
          <w:rFonts w:ascii="Arial" w:hAnsi="Arial"/>
          <w:i/>
        </w:rPr>
        <w:t xml:space="preserve">RP and </w:t>
      </w:r>
      <w:r w:rsidR="00794C2D">
        <w:rPr>
          <w:rFonts w:ascii="Arial" w:hAnsi="Arial"/>
          <w:i/>
        </w:rPr>
        <w:t xml:space="preserve">SSB </w:t>
      </w:r>
      <w:r w:rsidR="00794C2D" w:rsidRPr="00F8346E">
        <w:rPr>
          <w:rFonts w:ascii="Arial" w:hAnsi="Arial"/>
          <w:i/>
        </w:rPr>
        <w:t>Es/Iot</w:t>
      </w:r>
      <w:r w:rsidRPr="00F8346E">
        <w:rPr>
          <w:rFonts w:ascii="Arial" w:hAnsi="Arial"/>
          <w:i/>
        </w:rPr>
        <w:t xml:space="preserve"> side conditions</w:t>
      </w:r>
      <w:r w:rsidR="00794C2D">
        <w:rPr>
          <w:rFonts w:ascii="Arial" w:hAnsi="Arial"/>
          <w:i/>
        </w:rPr>
        <w:t xml:space="preserve"> </w:t>
      </w:r>
      <w:r w:rsidRPr="00F8346E">
        <w:rPr>
          <w:rFonts w:ascii="Arial" w:hAnsi="Arial"/>
          <w:i/>
        </w:rPr>
        <w:t xml:space="preserve">in </w:t>
      </w:r>
      <w:r w:rsidR="00CB655B">
        <w:rPr>
          <w:rFonts w:ascii="Arial" w:hAnsi="Arial"/>
          <w:i/>
        </w:rPr>
        <w:t xml:space="preserve">TS </w:t>
      </w:r>
      <w:r w:rsidR="00794C2D">
        <w:rPr>
          <w:rFonts w:ascii="Arial" w:hAnsi="Arial"/>
          <w:i/>
        </w:rPr>
        <w:t>38</w:t>
      </w:r>
      <w:r w:rsidRPr="00F8346E">
        <w:rPr>
          <w:rFonts w:ascii="Arial" w:hAnsi="Arial"/>
          <w:i/>
        </w:rPr>
        <w:t>.133 clause 4.2.2.4</w:t>
      </w:r>
    </w:p>
    <w:p w14:paraId="6573A919"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8</w:t>
      </w:r>
      <w:r w:rsidR="005B6402" w:rsidRPr="002A4927">
        <w:rPr>
          <w:rFonts w:ascii="Arial" w:hAnsi="Arial"/>
        </w:rPr>
        <w:t xml:space="preserve"> 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212B0963"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 xml:space="preserve">there is a simple one-to-one relationship between the parameters that can be </w:t>
      </w:r>
      <w:r w:rsidR="006F2523" w:rsidRPr="002A4927">
        <w:rPr>
          <w:rFonts w:ascii="Arial" w:hAnsi="Arial"/>
        </w:rPr>
        <w:lastRenderedPageBreak/>
        <w:t>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0B13F016"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Cell 1 Srxlev - Thresh_X_L</w:t>
      </w:r>
      <w:r w:rsidR="00794C2D" w:rsidRPr="00641DF3">
        <w:rPr>
          <w:rFonts w:ascii="Arial" w:hAnsi="Arial"/>
        </w:rPr>
        <w:t>ow</w:t>
      </w:r>
      <w:r w:rsidR="00794C2D">
        <w:rPr>
          <w:rFonts w:ascii="Arial" w:hAnsi="Arial"/>
        </w:rPr>
        <w:t>P</w:t>
      </w:r>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16EE3CA8"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4C99C981"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42D436D9"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62490CA1" w14:textId="77777777" w:rsidR="000A0D8F" w:rsidRDefault="000A0D8F" w:rsidP="000A0D8F">
      <w:pPr>
        <w:overflowPunct/>
        <w:jc w:val="both"/>
        <w:textAlignment w:val="auto"/>
        <w:rPr>
          <w:rFonts w:ascii="Arial" w:hAnsi="Arial"/>
        </w:rPr>
      </w:pPr>
      <w:r w:rsidRPr="00396D93">
        <w:rPr>
          <w:rFonts w:ascii="Arial" w:hAnsi="Arial"/>
        </w:rPr>
        <w:t>T</w:t>
      </w:r>
      <w:r>
        <w:rPr>
          <w:rFonts w:ascii="Arial" w:hAnsi="Arial"/>
        </w:rPr>
        <w:t xml:space="preserve">1 is the most critical time period, because both Cell 1 and Cell 2 are compared to thresholds. </w:t>
      </w:r>
    </w:p>
    <w:p w14:paraId="2776689D" w14:textId="2037E1AD" w:rsidR="000B54CF" w:rsidRDefault="00D47ED7" w:rsidP="00794C2D">
      <w:pPr>
        <w:numPr>
          <w:ilvl w:val="0"/>
          <w:numId w:val="9"/>
        </w:numPr>
        <w:overflowPunct/>
        <w:jc w:val="both"/>
        <w:textAlignment w:val="auto"/>
        <w:rPr>
          <w:rFonts w:ascii="Arial" w:hAnsi="Arial"/>
        </w:rPr>
      </w:pPr>
      <w:r>
        <w:rPr>
          <w:rFonts w:ascii="Arial" w:hAnsi="Arial"/>
        </w:rPr>
        <w:t>During T1</w:t>
      </w:r>
      <w:r w:rsidR="000B54CF" w:rsidRPr="00D47ED7">
        <w:rPr>
          <w:rFonts w:ascii="Arial" w:hAnsi="Arial"/>
        </w:rPr>
        <w:t xml:space="preserve"> </w:t>
      </w:r>
      <w:r>
        <w:rPr>
          <w:rFonts w:ascii="Arial" w:hAnsi="Arial"/>
        </w:rPr>
        <w:t>C</w:t>
      </w:r>
      <w:r w:rsidRPr="00D47ED7">
        <w:rPr>
          <w:rFonts w:ascii="Arial" w:hAnsi="Arial"/>
        </w:rPr>
        <w:t xml:space="preserve">ell 2 Ês/Iot </w:t>
      </w:r>
      <w:r w:rsidR="00794C2D">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sidR="00794C2D">
        <w:rPr>
          <w:rFonts w:ascii="Arial" w:hAnsi="Arial"/>
        </w:rPr>
        <w:t>S 38</w:t>
      </w:r>
      <w:r w:rsidRPr="00D47ED7">
        <w:rPr>
          <w:rFonts w:ascii="Arial" w:hAnsi="Arial"/>
        </w:rPr>
        <w:t xml:space="preserve">.133 </w:t>
      </w:r>
      <w:r w:rsidR="00915DF9">
        <w:rPr>
          <w:rFonts w:ascii="Arial" w:hAnsi="Arial"/>
        </w:rPr>
        <w:t>clause 4.2</w:t>
      </w:r>
      <w:r w:rsidR="00185AAB">
        <w:rPr>
          <w:rFonts w:ascii="Arial" w:hAnsi="Arial"/>
        </w:rPr>
        <w:t>A</w:t>
      </w:r>
      <w:r w:rsidR="00915DF9">
        <w:rPr>
          <w:rFonts w:ascii="Arial" w:hAnsi="Arial"/>
        </w:rPr>
        <w:t>.2.4</w:t>
      </w:r>
      <w:r w:rsidRPr="0044094E">
        <w:rPr>
          <w:rFonts w:ascii="Arial" w:hAnsi="Arial"/>
        </w:rPr>
        <w:t xml:space="preserve">. </w:t>
      </w:r>
      <w:r w:rsidR="001E7ECF">
        <w:rPr>
          <w:rFonts w:ascii="Arial" w:hAnsi="Arial"/>
        </w:rPr>
        <w:t>T</w:t>
      </w:r>
      <w:r w:rsidR="001E7ECF" w:rsidRPr="001E7ECF">
        <w:rPr>
          <w:rFonts w:ascii="Arial" w:hAnsi="Arial"/>
        </w:rPr>
        <w:t xml:space="preserve">he Es/Noc of cell 2 is </w:t>
      </w:r>
      <w:r w:rsidR="001E7ECF">
        <w:rPr>
          <w:rFonts w:ascii="Arial" w:hAnsi="Arial"/>
        </w:rPr>
        <w:t xml:space="preserve">therefore </w:t>
      </w:r>
      <w:r w:rsidR="001E7ECF" w:rsidRPr="001E7ECF">
        <w:rPr>
          <w:rFonts w:ascii="Arial" w:hAnsi="Arial"/>
        </w:rPr>
        <w:t>increased by the amount of its uncertainty</w:t>
      </w:r>
      <w:r w:rsidR="001E7ECF">
        <w:rPr>
          <w:rFonts w:ascii="Arial" w:hAnsi="Arial"/>
        </w:rPr>
        <w:t>, to ensure it does not fall below the minimum value of -4dB.</w:t>
      </w:r>
      <w:r w:rsidR="001E7ECF" w:rsidRPr="001E7ECF">
        <w:rPr>
          <w:rFonts w:ascii="Arial" w:hAnsi="Arial"/>
        </w:rPr>
        <w:t xml:space="preserve"> </w:t>
      </w:r>
      <w:r w:rsidRPr="0044094E">
        <w:rPr>
          <w:rFonts w:ascii="Arial" w:hAnsi="Arial"/>
        </w:rPr>
        <w:t xml:space="preserve">Also, </w:t>
      </w:r>
      <w:r w:rsidR="0044094E">
        <w:rPr>
          <w:rFonts w:ascii="Arial" w:hAnsi="Arial"/>
        </w:rPr>
        <w:t>t</w:t>
      </w:r>
      <w:r w:rsidR="0044094E" w:rsidRPr="0044094E">
        <w:rPr>
          <w:rFonts w:ascii="Arial" w:hAnsi="Arial"/>
        </w:rPr>
        <w:t xml:space="preserve">he Srxlev </w:t>
      </w:r>
      <w:r w:rsidR="0044094E">
        <w:rPr>
          <w:rFonts w:ascii="Arial" w:hAnsi="Arial"/>
        </w:rPr>
        <w:t xml:space="preserve">of </w:t>
      </w:r>
      <w:r w:rsidR="0044094E" w:rsidRPr="0044094E">
        <w:rPr>
          <w:rFonts w:ascii="Arial" w:hAnsi="Arial"/>
        </w:rPr>
        <w:t xml:space="preserve">high priority Cell 2 </w:t>
      </w:r>
      <w:r w:rsidR="0044094E">
        <w:rPr>
          <w:rFonts w:ascii="Arial" w:hAnsi="Arial"/>
        </w:rPr>
        <w:t>is set to be below</w:t>
      </w:r>
      <w:r w:rsidR="0044094E" w:rsidRPr="0044094E">
        <w:rPr>
          <w:rFonts w:ascii="Arial" w:hAnsi="Arial"/>
        </w:rPr>
        <w:t xml:space="preserve"> </w:t>
      </w:r>
      <w:r w:rsidR="0044094E" w:rsidRPr="0044094E">
        <w:rPr>
          <w:b/>
        </w:rPr>
        <w:t>Thresh</w:t>
      </w:r>
      <w:r w:rsidR="00794C2D">
        <w:rPr>
          <w:b/>
          <w:vertAlign w:val="subscript"/>
        </w:rPr>
        <w:t>Serving, L</w:t>
      </w:r>
      <w:r w:rsidR="0044094E" w:rsidRPr="0044094E">
        <w:rPr>
          <w:b/>
          <w:vertAlign w:val="subscript"/>
        </w:rPr>
        <w:t>ow</w:t>
      </w:r>
      <w:r w:rsidR="00794C2D">
        <w:rPr>
          <w:b/>
          <w:vertAlign w:val="subscript"/>
        </w:rPr>
        <w:t>P</w:t>
      </w:r>
      <w:r w:rsidR="0044094E" w:rsidRPr="0044094E">
        <w:rPr>
          <w:rFonts w:ascii="Arial" w:hAnsi="Arial"/>
        </w:rPr>
        <w:t xml:space="preserve"> with a margin of 6dB</w:t>
      </w:r>
      <w:r w:rsidR="001E7ECF" w:rsidRPr="00300108">
        <w:rPr>
          <w:rFonts w:ascii="Arial" w:hAnsi="Arial"/>
        </w:rPr>
        <w:t>. The</w:t>
      </w:r>
      <w:r w:rsidR="001E7ECF" w:rsidRPr="001E7ECF">
        <w:rPr>
          <w:rFonts w:ascii="Arial" w:hAnsi="Arial"/>
        </w:rPr>
        <w:t xml:space="preserve"> Noc</w:t>
      </w:r>
      <w:r w:rsidR="00694B7A" w:rsidRPr="00694B7A">
        <w:rPr>
          <w:rFonts w:ascii="Arial" w:hAnsi="Arial"/>
          <w:vertAlign w:val="subscript"/>
        </w:rPr>
        <w:t>2</w:t>
      </w:r>
      <w:r w:rsidR="001E7ECF" w:rsidRPr="001E7ECF">
        <w:rPr>
          <w:rFonts w:ascii="Arial" w:hAnsi="Arial"/>
        </w:rPr>
        <w:t xml:space="preserve"> of cell 2 is</w:t>
      </w:r>
      <w:r w:rsidR="001E7ECF">
        <w:rPr>
          <w:rFonts w:ascii="Arial" w:hAnsi="Arial"/>
        </w:rPr>
        <w:t xml:space="preserve"> therefore</w:t>
      </w:r>
      <w:r w:rsidR="001E7ECF" w:rsidRPr="001E7ECF">
        <w:rPr>
          <w:rFonts w:ascii="Arial" w:hAnsi="Arial"/>
        </w:rPr>
        <w:t xml:space="preserve"> decreased by the (</w:t>
      </w:r>
      <w:r w:rsidR="00794C2D" w:rsidRPr="00794C2D">
        <w:rPr>
          <w:rFonts w:ascii="Arial" w:hAnsi="Arial"/>
        </w:rPr>
        <w:t>Cell 2 Srxlev - Thresh_Serving_LowP</w:t>
      </w:r>
      <w:r w:rsidR="001E7ECF" w:rsidRPr="001E7ECF">
        <w:rPr>
          <w:rFonts w:ascii="Arial" w:hAnsi="Arial"/>
        </w:rPr>
        <w:t>) uncertainty</w:t>
      </w:r>
      <w:r w:rsidR="001E7ECF">
        <w:rPr>
          <w:rFonts w:ascii="Arial" w:hAnsi="Arial"/>
        </w:rPr>
        <w:t>. This ensures that the margin of 6dB is maintained.</w:t>
      </w:r>
    </w:p>
    <w:p w14:paraId="049806A3" w14:textId="77777777" w:rsidR="006627BD" w:rsidRDefault="00576D10" w:rsidP="00794C2D">
      <w:pPr>
        <w:numPr>
          <w:ilvl w:val="0"/>
          <w:numId w:val="9"/>
        </w:numPr>
        <w:overflowPunct/>
        <w:jc w:val="both"/>
        <w:textAlignment w:val="auto"/>
        <w:rPr>
          <w:rFonts w:ascii="Arial" w:hAnsi="Arial"/>
        </w:rPr>
      </w:pPr>
      <w:r w:rsidRPr="00576D10">
        <w:rPr>
          <w:rFonts w:ascii="Arial" w:hAnsi="Arial"/>
        </w:rPr>
        <w:t>During T1 t</w:t>
      </w:r>
      <w:r w:rsidR="001E7ECF" w:rsidRPr="00576D10">
        <w:rPr>
          <w:rFonts w:ascii="Arial" w:hAnsi="Arial"/>
        </w:rPr>
        <w:t xml:space="preserve">he Srxlev of </w:t>
      </w:r>
      <w:r w:rsidRPr="00576D10">
        <w:rPr>
          <w:rFonts w:ascii="Arial" w:hAnsi="Arial"/>
        </w:rPr>
        <w:t>low priority Cell 1</w:t>
      </w:r>
      <w:r w:rsidR="001E7ECF" w:rsidRPr="00576D10">
        <w:rPr>
          <w:rFonts w:ascii="Arial" w:hAnsi="Arial"/>
        </w:rPr>
        <w:t xml:space="preserve"> is set to be </w:t>
      </w:r>
      <w:r w:rsidRPr="00576D10">
        <w:rPr>
          <w:rFonts w:ascii="Arial" w:hAnsi="Arial"/>
        </w:rPr>
        <w:t>above</w:t>
      </w:r>
      <w:r w:rsidR="001E7ECF" w:rsidRPr="00576D10">
        <w:rPr>
          <w:rFonts w:ascii="Arial" w:hAnsi="Arial"/>
        </w:rPr>
        <w:t xml:space="preserve"> </w:t>
      </w:r>
      <w:r w:rsidRPr="00576D10">
        <w:rPr>
          <w:b/>
        </w:rPr>
        <w:t>Thresh</w:t>
      </w:r>
      <w:r w:rsidR="00794C2D">
        <w:rPr>
          <w:b/>
          <w:vertAlign w:val="subscript"/>
        </w:rPr>
        <w:t>X, L</w:t>
      </w:r>
      <w:r w:rsidRPr="00576D10">
        <w:rPr>
          <w:b/>
          <w:vertAlign w:val="subscript"/>
        </w:rPr>
        <w:t>ow</w:t>
      </w:r>
      <w:r w:rsidR="00794C2D">
        <w:rPr>
          <w:b/>
          <w:vertAlign w:val="subscript"/>
        </w:rPr>
        <w:t>P</w:t>
      </w:r>
      <w:r w:rsidR="001E7ECF"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w:t>
      </w:r>
      <w:r w:rsidR="00794C2D">
        <w:rPr>
          <w:rFonts w:ascii="Arial" w:hAnsi="Arial"/>
        </w:rPr>
        <w:t xml:space="preserve"> TS 38</w:t>
      </w:r>
      <w:r w:rsidRPr="00D47ED7">
        <w:rPr>
          <w:rFonts w:ascii="Arial" w:hAnsi="Arial"/>
        </w:rPr>
        <w:t>.133</w:t>
      </w:r>
      <w:r>
        <w:rPr>
          <w:rFonts w:ascii="Arial" w:hAnsi="Arial"/>
        </w:rPr>
        <w:t xml:space="preserve"> clause 4.2.2.4</w:t>
      </w:r>
      <w:r w:rsidR="001E7ECF" w:rsidRPr="00576D10">
        <w:rPr>
          <w:rFonts w:ascii="Arial" w:hAnsi="Arial"/>
        </w:rPr>
        <w:t>.</w:t>
      </w:r>
      <w:r>
        <w:rPr>
          <w:rFonts w:ascii="Arial" w:hAnsi="Arial"/>
        </w:rPr>
        <w:t xml:space="preserve"> T</w:t>
      </w:r>
      <w:r w:rsidR="001E7ECF" w:rsidRPr="00576D10">
        <w:rPr>
          <w:rFonts w:ascii="Arial" w:hAnsi="Arial"/>
        </w:rPr>
        <w:t xml:space="preserve">o maintain the 6dB margin </w:t>
      </w:r>
      <w:r w:rsidRPr="00576D10">
        <w:rPr>
          <w:rFonts w:ascii="Arial" w:hAnsi="Arial"/>
        </w:rPr>
        <w:t>the Es/Ioc of cell 1 is increased by the (</w:t>
      </w:r>
      <w:r w:rsidR="00794C2D" w:rsidRPr="00794C2D">
        <w:rPr>
          <w:rFonts w:ascii="Arial" w:hAnsi="Arial"/>
        </w:rPr>
        <w:t>Cell 1 Srxlev - Thresh_X_LowP</w:t>
      </w:r>
      <w:r w:rsidRPr="00576D10">
        <w:rPr>
          <w:rFonts w:ascii="Arial" w:hAnsi="Arial"/>
        </w:rPr>
        <w:t>) uncertainty</w:t>
      </w:r>
      <w:r w:rsidR="001E7ECF" w:rsidRPr="00576D10">
        <w:rPr>
          <w:rFonts w:ascii="Arial" w:hAnsi="Arial"/>
        </w:rPr>
        <w:t>. This ensures that the 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w:t>
      </w:r>
      <w:r w:rsidR="006627BD">
        <w:rPr>
          <w:rFonts w:ascii="Arial" w:hAnsi="Arial"/>
        </w:rPr>
        <w:t xml:space="preserve">side condition </w:t>
      </w:r>
      <w:r>
        <w:rPr>
          <w:rFonts w:ascii="Arial" w:hAnsi="Arial"/>
        </w:rPr>
        <w:t>in</w:t>
      </w:r>
      <w:r w:rsidR="00794C2D">
        <w:rPr>
          <w:rFonts w:ascii="Arial" w:hAnsi="Arial"/>
        </w:rPr>
        <w:t xml:space="preserve"> TS 38</w:t>
      </w:r>
      <w:r w:rsidRPr="00D47ED7">
        <w:rPr>
          <w:rFonts w:ascii="Arial" w:hAnsi="Arial"/>
        </w:rPr>
        <w:t>.133</w:t>
      </w:r>
      <w:r>
        <w:rPr>
          <w:rFonts w:ascii="Arial" w:hAnsi="Arial"/>
        </w:rPr>
        <w:t xml:space="preserve"> clause 4.2.2.4</w:t>
      </w:r>
      <w:r w:rsidR="006627BD">
        <w:rPr>
          <w:rFonts w:ascii="Arial" w:hAnsi="Arial"/>
        </w:rPr>
        <w:t xml:space="preserve"> is easily met by Cell 1</w:t>
      </w:r>
      <w:r w:rsidRPr="0044094E">
        <w:rPr>
          <w:rFonts w:ascii="Arial" w:hAnsi="Arial"/>
        </w:rPr>
        <w:t>.</w:t>
      </w:r>
    </w:p>
    <w:p w14:paraId="57434626" w14:textId="77777777" w:rsidR="006627BD" w:rsidRDefault="006627BD" w:rsidP="006627BD">
      <w:pPr>
        <w:numPr>
          <w:ilvl w:val="0"/>
          <w:numId w:val="9"/>
        </w:numPr>
        <w:overflowPunct/>
        <w:jc w:val="both"/>
        <w:textAlignment w:val="auto"/>
        <w:rPr>
          <w:rFonts w:ascii="Arial" w:hAnsi="Arial"/>
        </w:rPr>
      </w:pPr>
      <w:r>
        <w:rPr>
          <w:rFonts w:ascii="Arial" w:hAnsi="Arial"/>
        </w:rPr>
        <w:t>During T2 Cell 2 is switched off, and Cell 1 can maintain the same conditions as during T1.</w:t>
      </w:r>
    </w:p>
    <w:p w14:paraId="4AE6FCB7" w14:textId="77777777" w:rsidR="001E7ECF" w:rsidRPr="00576D10" w:rsidRDefault="006627BD" w:rsidP="000B54CF">
      <w:pPr>
        <w:numPr>
          <w:ilvl w:val="0"/>
          <w:numId w:val="9"/>
        </w:numPr>
        <w:overflowPunct/>
        <w:jc w:val="both"/>
        <w:textAlignment w:val="auto"/>
        <w:rPr>
          <w:rFonts w:ascii="Arial" w:hAnsi="Arial"/>
        </w:rPr>
      </w:pPr>
      <w:r>
        <w:rPr>
          <w:rFonts w:ascii="Arial" w:hAnsi="Arial"/>
        </w:rPr>
        <w:t>During T3 Cell 1 can maintain the same conditions as during T1</w:t>
      </w:r>
      <w:r w:rsidR="00EE4B6A" w:rsidRPr="00F80EE0">
        <w:rPr>
          <w:rFonts w:ascii="Arial" w:hAnsi="Arial"/>
          <w:i/>
        </w:rPr>
        <w:t>.</w:t>
      </w:r>
      <w:r w:rsidR="00EE4B6A" w:rsidRPr="00EE4B6A">
        <w:rPr>
          <w:rFonts w:ascii="Arial" w:hAnsi="Arial"/>
        </w:rPr>
        <w:t xml:space="preserve"> The UE will only search for inter-frequency layers of higher priority, according to </w:t>
      </w:r>
      <w:r w:rsidR="0084216D">
        <w:rPr>
          <w:rFonts w:ascii="Arial" w:hAnsi="Arial"/>
        </w:rPr>
        <w:t xml:space="preserve">TS </w:t>
      </w:r>
      <w:r w:rsidR="00794C2D">
        <w:rPr>
          <w:rFonts w:ascii="Arial" w:hAnsi="Arial"/>
        </w:rPr>
        <w:t>38</w:t>
      </w:r>
      <w:r w:rsidR="00EE4B6A" w:rsidRPr="00EE4B6A">
        <w:rPr>
          <w:rFonts w:ascii="Arial" w:hAnsi="Arial"/>
        </w:rPr>
        <w:t xml:space="preserve">.133 clause 4.2.2.4, provided Cell 1 exceeds the </w:t>
      </w:r>
      <w:r w:rsidR="00794C2D" w:rsidRPr="00C774B6">
        <w:rPr>
          <w:b/>
        </w:rPr>
        <w:t>S</w:t>
      </w:r>
      <w:r w:rsidR="00794C2D">
        <w:rPr>
          <w:b/>
          <w:vertAlign w:val="subscript"/>
        </w:rPr>
        <w:t>nonIntraS</w:t>
      </w:r>
      <w:r w:rsidR="00794C2D" w:rsidRPr="00C774B6">
        <w:rPr>
          <w:b/>
          <w:vertAlign w:val="subscript"/>
        </w:rPr>
        <w:t>earch</w:t>
      </w:r>
      <w:r w:rsidR="00794C2D">
        <w:rPr>
          <w:b/>
          <w:vertAlign w:val="subscript"/>
        </w:rPr>
        <w:t>P</w:t>
      </w:r>
      <w:r w:rsidR="00794C2D" w:rsidRPr="00C774B6">
        <w:rPr>
          <w:rFonts w:ascii="Arial" w:hAnsi="Arial"/>
          <w:i/>
        </w:rPr>
        <w:t xml:space="preserve"> </w:t>
      </w:r>
      <w:r w:rsidR="00EE4B6A" w:rsidRPr="00EE4B6A">
        <w:rPr>
          <w:rFonts w:ascii="Arial" w:hAnsi="Arial"/>
        </w:rPr>
        <w:t>threshold by a margin of at least 6dB. T</w:t>
      </w:r>
      <w:r w:rsidR="00EE4B6A">
        <w:rPr>
          <w:rFonts w:ascii="Arial" w:hAnsi="Arial"/>
        </w:rPr>
        <w:t xml:space="preserve">his condition is met because Cell 1 </w:t>
      </w:r>
      <w:r w:rsidR="00794C2D" w:rsidRPr="00C774B6">
        <w:rPr>
          <w:b/>
        </w:rPr>
        <w:t>S</w:t>
      </w:r>
      <w:r w:rsidR="00794C2D">
        <w:rPr>
          <w:b/>
          <w:vertAlign w:val="subscript"/>
        </w:rPr>
        <w:t>nonIntraS</w:t>
      </w:r>
      <w:r w:rsidR="00794C2D" w:rsidRPr="00C774B6">
        <w:rPr>
          <w:b/>
          <w:vertAlign w:val="subscript"/>
        </w:rPr>
        <w:t>earch</w:t>
      </w:r>
      <w:r w:rsidR="00794C2D">
        <w:rPr>
          <w:b/>
          <w:vertAlign w:val="subscript"/>
        </w:rPr>
        <w:t>P</w:t>
      </w:r>
      <w:r w:rsidR="00794C2D" w:rsidRPr="00C774B6">
        <w:rPr>
          <w:rFonts w:ascii="Arial" w:hAnsi="Arial"/>
          <w:i/>
        </w:rPr>
        <w:t xml:space="preserve"> </w:t>
      </w:r>
      <w:r w:rsidR="00EE4B6A">
        <w:rPr>
          <w:rFonts w:ascii="Arial" w:hAnsi="Arial"/>
        </w:rPr>
        <w:t xml:space="preserve">is set to 50, which is the same value as </w:t>
      </w:r>
      <w:r w:rsidR="00EE4B6A" w:rsidRPr="00576D10">
        <w:rPr>
          <w:b/>
        </w:rPr>
        <w:t>Thresh</w:t>
      </w:r>
      <w:r w:rsidR="00794C2D">
        <w:rPr>
          <w:b/>
          <w:vertAlign w:val="subscript"/>
        </w:rPr>
        <w:t>X, L</w:t>
      </w:r>
      <w:r w:rsidR="00EE4B6A" w:rsidRPr="00576D10">
        <w:rPr>
          <w:b/>
          <w:vertAlign w:val="subscript"/>
        </w:rPr>
        <w:t>ow</w:t>
      </w:r>
      <w:r w:rsidR="00794C2D">
        <w:rPr>
          <w:b/>
          <w:vertAlign w:val="subscript"/>
        </w:rPr>
        <w:t>P</w:t>
      </w:r>
      <w:r w:rsidR="00EE4B6A">
        <w:rPr>
          <w:rFonts w:ascii="Arial" w:hAnsi="Arial"/>
        </w:rPr>
        <w:t xml:space="preserve"> for Cell 1. The </w:t>
      </w:r>
      <w:r w:rsidR="002B2DE2">
        <w:rPr>
          <w:rFonts w:ascii="Arial" w:hAnsi="Arial"/>
        </w:rPr>
        <w:t>Noc</w:t>
      </w:r>
      <w:r w:rsidR="002B2DE2">
        <w:rPr>
          <w:rFonts w:ascii="Arial" w:hAnsi="Arial"/>
          <w:vertAlign w:val="subscript"/>
        </w:rPr>
        <w:t>2</w:t>
      </w:r>
      <w:r w:rsidR="00EE4B6A">
        <w:rPr>
          <w:rFonts w:ascii="Arial" w:hAnsi="Arial"/>
        </w:rPr>
        <w:t xml:space="preserve"> of Cell 2 is</w:t>
      </w:r>
      <w:r>
        <w:rPr>
          <w:rFonts w:ascii="Arial" w:hAnsi="Arial"/>
        </w:rPr>
        <w:t xml:space="preserve"> unchanged</w:t>
      </w:r>
      <w:r w:rsidR="00FB1535">
        <w:rPr>
          <w:rFonts w:ascii="Arial" w:hAnsi="Arial"/>
        </w:rPr>
        <w:t>.</w:t>
      </w:r>
      <w:r w:rsidR="00576D10">
        <w:rPr>
          <w:rFonts w:ascii="Arial" w:hAnsi="Arial"/>
        </w:rPr>
        <w:t xml:space="preserve">  </w:t>
      </w:r>
    </w:p>
    <w:p w14:paraId="1A79DB50" w14:textId="4EE6BB6F" w:rsidR="000B54CF" w:rsidRPr="00213D31" w:rsidRDefault="000B54CF" w:rsidP="00794C2D">
      <w:pPr>
        <w:numPr>
          <w:ilvl w:val="0"/>
          <w:numId w:val="9"/>
        </w:numPr>
        <w:overflowPunct/>
        <w:jc w:val="both"/>
        <w:textAlignment w:val="auto"/>
        <w:rPr>
          <w:rFonts w:ascii="Arial" w:hAnsi="Arial"/>
        </w:rPr>
      </w:pPr>
      <w:r w:rsidRPr="00213D31">
        <w:rPr>
          <w:rFonts w:ascii="Arial" w:hAnsi="Arial"/>
        </w:rPr>
        <w:t xml:space="preserve">During T3, </w:t>
      </w:r>
      <w:r w:rsidR="00213D31" w:rsidRPr="00213D31">
        <w:rPr>
          <w:rFonts w:ascii="Arial" w:hAnsi="Arial"/>
        </w:rPr>
        <w:t xml:space="preserve">the Srxlev of high priority Cell 2 is set to be above </w:t>
      </w:r>
      <w:r w:rsidR="00213D31" w:rsidRPr="00213D31">
        <w:rPr>
          <w:b/>
        </w:rPr>
        <w:t>Thresh</w:t>
      </w:r>
      <w:r w:rsidR="00794C2D">
        <w:rPr>
          <w:b/>
          <w:vertAlign w:val="subscript"/>
        </w:rPr>
        <w:t>X, H</w:t>
      </w:r>
      <w:r w:rsidR="00213D31" w:rsidRPr="00213D31">
        <w:rPr>
          <w:b/>
          <w:vertAlign w:val="subscript"/>
        </w:rPr>
        <w:t>igh</w:t>
      </w:r>
      <w:r w:rsidR="00794C2D">
        <w:rPr>
          <w:b/>
          <w:vertAlign w:val="subscript"/>
        </w:rPr>
        <w:t>P</w:t>
      </w:r>
      <w:r w:rsidR="00213D31" w:rsidRPr="00213D31">
        <w:rPr>
          <w:rFonts w:ascii="Arial" w:hAnsi="Arial"/>
        </w:rPr>
        <w:t xml:space="preserve"> with a margin of 6dB</w:t>
      </w:r>
      <w:r w:rsidR="00EA17BC" w:rsidRPr="00EE4B6A">
        <w:rPr>
          <w:rFonts w:ascii="Arial" w:hAnsi="Arial"/>
        </w:rPr>
        <w:t xml:space="preserve">. </w:t>
      </w:r>
      <w:r w:rsidR="00213D31" w:rsidRPr="00EE4B6A">
        <w:rPr>
          <w:rFonts w:ascii="Arial" w:hAnsi="Arial"/>
        </w:rPr>
        <w:t>To maintain the 6dB margin</w:t>
      </w:r>
      <w:r w:rsidR="00EA17BC" w:rsidRPr="00EE4B6A">
        <w:rPr>
          <w:rFonts w:ascii="Arial" w:hAnsi="Arial"/>
        </w:rPr>
        <w:t xml:space="preserve"> </w:t>
      </w:r>
      <w:r w:rsidR="00F72B34" w:rsidRPr="00EE4B6A">
        <w:rPr>
          <w:rFonts w:ascii="Arial" w:hAnsi="Arial"/>
        </w:rPr>
        <w:t>the Es/N</w:t>
      </w:r>
      <w:r w:rsidR="00EA17BC" w:rsidRPr="00EE4B6A">
        <w:rPr>
          <w:rFonts w:ascii="Arial" w:hAnsi="Arial"/>
        </w:rPr>
        <w:t>oc of cell 2 is increased by the (</w:t>
      </w:r>
      <w:r w:rsidR="00794C2D" w:rsidRPr="00794C2D">
        <w:rPr>
          <w:rFonts w:ascii="Arial" w:hAnsi="Arial"/>
        </w:rPr>
        <w:t>Cell 2 Srxlev - Thresh_X_HighP</w:t>
      </w:r>
      <w:r w:rsidR="00EA17BC" w:rsidRPr="00EA17BC">
        <w:rPr>
          <w:rFonts w:ascii="Arial" w:hAnsi="Arial"/>
        </w:rPr>
        <w:t>) uncertainty</w:t>
      </w:r>
      <w:r w:rsidR="00EA17BC">
        <w:rPr>
          <w:rFonts w:ascii="Arial" w:hAnsi="Arial"/>
        </w:rPr>
        <w:t xml:space="preserve">. The </w:t>
      </w:r>
      <w:r w:rsidR="00EA17BC" w:rsidRPr="00D47ED7">
        <w:rPr>
          <w:rFonts w:ascii="Arial" w:hAnsi="Arial"/>
        </w:rPr>
        <w:t xml:space="preserve">Ês/Iot  </w:t>
      </w:r>
      <w:r w:rsidR="00EA17BC" w:rsidRPr="00D47ED7">
        <w:rPr>
          <w:rFonts w:ascii="Arial" w:hAnsi="Arial"/>
        </w:rPr>
        <w:sym w:font="Symbol" w:char="F0B3"/>
      </w:r>
      <w:r w:rsidR="00EA17BC" w:rsidRPr="00D47ED7">
        <w:rPr>
          <w:rFonts w:ascii="Arial" w:hAnsi="Arial"/>
        </w:rPr>
        <w:t xml:space="preserve"> -4 dB</w:t>
      </w:r>
      <w:r w:rsidR="00EA17BC">
        <w:rPr>
          <w:rFonts w:ascii="Arial" w:hAnsi="Arial"/>
        </w:rPr>
        <w:t xml:space="preserve"> side condition in</w:t>
      </w:r>
      <w:r w:rsidR="00794C2D">
        <w:rPr>
          <w:rFonts w:ascii="Arial" w:hAnsi="Arial"/>
        </w:rPr>
        <w:t xml:space="preserve"> TS 38</w:t>
      </w:r>
      <w:r w:rsidR="00EA17BC" w:rsidRPr="00D47ED7">
        <w:rPr>
          <w:rFonts w:ascii="Arial" w:hAnsi="Arial"/>
        </w:rPr>
        <w:t>.133</w:t>
      </w:r>
      <w:r w:rsidR="00EA17BC">
        <w:rPr>
          <w:rFonts w:ascii="Arial" w:hAnsi="Arial"/>
        </w:rPr>
        <w:t xml:space="preserve"> clause 4.2</w:t>
      </w:r>
      <w:r w:rsidR="00425ECE">
        <w:rPr>
          <w:rFonts w:ascii="Arial" w:hAnsi="Arial"/>
        </w:rPr>
        <w:t>A</w:t>
      </w:r>
      <w:r w:rsidR="00EA17BC">
        <w:rPr>
          <w:rFonts w:ascii="Arial" w:hAnsi="Arial"/>
        </w:rPr>
        <w:t>.2.4 is easily met by both Cells</w:t>
      </w:r>
      <w:r w:rsidR="00EA17BC" w:rsidRPr="0044094E">
        <w:rPr>
          <w:rFonts w:ascii="Arial" w:hAnsi="Arial"/>
        </w:rPr>
        <w:t>.</w:t>
      </w:r>
    </w:p>
    <w:p w14:paraId="4FDF55F1"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45F0DC23"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439FF89"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000CF5ED"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0C433FB2" w14:textId="77777777" w:rsidR="00A15F63" w:rsidRDefault="00A15F63" w:rsidP="00A15F63">
      <w:pPr>
        <w:overflowPunct/>
        <w:spacing w:after="60"/>
        <w:textAlignment w:val="auto"/>
        <w:rPr>
          <w:rFonts w:ascii="Arial" w:hAnsi="Arial"/>
        </w:rPr>
      </w:pPr>
      <w:r>
        <w:rPr>
          <w:rFonts w:ascii="Arial" w:hAnsi="Arial"/>
        </w:rPr>
        <w:t>For Cell 1 during T1/T2/T3,</w:t>
      </w:r>
      <w:r w:rsidRPr="00A92335">
        <w:t xml:space="preserve"> </w:t>
      </w:r>
      <w:r>
        <w:rPr>
          <w:rFonts w:ascii="Arial" w:hAnsi="Arial"/>
        </w:rPr>
        <w:t>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0AEF44CB" w14:textId="77777777" w:rsidR="00A15F63" w:rsidRDefault="00A15F63" w:rsidP="00A15F63">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A15F63">
        <w:rPr>
          <w:rFonts w:ascii="Arial" w:hAnsi="Arial"/>
        </w:rPr>
        <w:t>he Es/Noc of cell 2 is increased by the amount of its uncertainty, to ensure it does not fall below the minimum value of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w:t>
      </w:r>
      <w:r w:rsidRPr="00FF6555">
        <w:rPr>
          <w:rFonts w:ascii="Arial" w:hAnsi="Arial"/>
        </w:rPr>
        <w:t xml:space="preserve"> dB</w:t>
      </w:r>
      <w:r>
        <w:rPr>
          <w:rFonts w:ascii="Arial" w:hAnsi="Arial"/>
        </w:rPr>
        <w:t>.</w:t>
      </w:r>
      <w:r w:rsidRPr="00A92335">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w:t>
      </w:r>
      <w:r w:rsidRPr="001E7ECF">
        <w:rPr>
          <w:rFonts w:ascii="Arial" w:hAnsi="Arial"/>
        </w:rPr>
        <w:lastRenderedPageBreak/>
        <w:t>the (</w:t>
      </w:r>
      <w:r w:rsidRPr="00794C2D">
        <w:rPr>
          <w:rFonts w:ascii="Arial" w:hAnsi="Arial"/>
        </w:rPr>
        <w:t>Cell 2 Srxlev - Thresh_Serving_LowP</w:t>
      </w:r>
      <w:r w:rsidRPr="001E7ECF">
        <w:rPr>
          <w:rFonts w:ascii="Arial" w:hAnsi="Arial"/>
        </w:rPr>
        <w:t>) uncertainty</w:t>
      </w:r>
      <w:r>
        <w:rPr>
          <w:rFonts w:ascii="Arial" w:hAnsi="Arial"/>
        </w:rPr>
        <w:t xml:space="preserve">. </w:t>
      </w:r>
      <w:r w:rsidRPr="00B6727C">
        <w:rPr>
          <w:rFonts w:ascii="Arial" w:hAnsi="Arial"/>
        </w:rPr>
        <w:t xml:space="preserve">The actual offset required is </w:t>
      </w:r>
      <w:r>
        <w:rPr>
          <w:rFonts w:ascii="Arial" w:hAnsi="Arial" w:hint="eastAsia"/>
          <w:lang w:eastAsia="zh-CN"/>
        </w:rPr>
        <w:t>-2</w:t>
      </w:r>
      <w:r w:rsidRPr="00FF6555">
        <w:rPr>
          <w:rFonts w:ascii="Arial" w:hAnsi="Arial"/>
        </w:rPr>
        <w:t xml:space="preserve"> dB</w:t>
      </w:r>
      <w:r>
        <w:rPr>
          <w:rFonts w:ascii="Arial" w:hAnsi="Arial"/>
        </w:rPr>
        <w:t>. The values are</w:t>
      </w:r>
      <w:r w:rsidRPr="00FF6555">
        <w:rPr>
          <w:rFonts w:ascii="Arial" w:hAnsi="Arial"/>
        </w:rPr>
        <w:t xml:space="preserve"> found empirically by observing the minimum/maximum parameter values in step g)</w:t>
      </w:r>
      <w:r>
        <w:rPr>
          <w:rFonts w:ascii="Arial" w:hAnsi="Arial"/>
        </w:rPr>
        <w:t>.</w:t>
      </w:r>
    </w:p>
    <w:p w14:paraId="182ED890" w14:textId="77777777" w:rsidR="00A15F63" w:rsidRPr="00556626" w:rsidRDefault="00A15F63" w:rsidP="00A15F63">
      <w:pPr>
        <w:overflowPunct/>
        <w:spacing w:after="60"/>
        <w:textAlignment w:val="auto"/>
        <w:rPr>
          <w:rFonts w:ascii="Arial" w:hAnsi="Arial"/>
        </w:rPr>
      </w:pPr>
      <w:r>
        <w:rPr>
          <w:rFonts w:ascii="Arial" w:hAnsi="Arial"/>
        </w:rPr>
        <w:t>For Cell 2 during T3,</w:t>
      </w:r>
      <w:r w:rsidRPr="00A15F63">
        <w:rPr>
          <w:rFonts w:ascii="Arial" w:hAnsi="Arial"/>
        </w:rPr>
        <w:t xml:space="preserve"> </w:t>
      </w:r>
      <w:r>
        <w:rPr>
          <w:rFonts w:ascii="Arial" w:hAnsi="Arial"/>
        </w:rPr>
        <w:t>t</w:t>
      </w:r>
      <w:r w:rsidRPr="00EE4B6A">
        <w:rPr>
          <w:rFonts w:ascii="Arial" w:hAnsi="Arial"/>
        </w:rPr>
        <w: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5836D22A" w14:textId="77777777" w:rsidR="00A15F63" w:rsidRPr="00556626" w:rsidRDefault="00A15F63" w:rsidP="0067447F">
      <w:pPr>
        <w:overflowPunct/>
        <w:spacing w:after="60"/>
        <w:textAlignment w:val="auto"/>
        <w:rPr>
          <w:rFonts w:ascii="Arial" w:hAnsi="Arial"/>
        </w:rPr>
      </w:pPr>
    </w:p>
    <w:p w14:paraId="4A29725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3143625"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296DE84F"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Es/Iot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435574">
        <w:rPr>
          <w:rFonts w:ascii="Arial" w:hAnsi="Arial"/>
        </w:rPr>
        <w:t xml:space="preserve">T1, T2 and T3,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7875E162" w14:textId="77777777"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14:paraId="5D545FC4" w14:textId="77777777"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8EAC317" w14:textId="77777777" w:rsidR="00874CDC" w:rsidRDefault="00874CDC" w:rsidP="00874CDC">
      <w:pPr>
        <w:jc w:val="both"/>
        <w:rPr>
          <w:rFonts w:ascii="Arial" w:hAnsi="Arial"/>
        </w:rPr>
      </w:pPr>
      <w:r w:rsidRPr="00806797">
        <w:rPr>
          <w:rFonts w:ascii="Arial" w:hAnsi="Arial"/>
        </w:rPr>
        <w:t xml:space="preserve">TS 38.533 test case </w:t>
      </w:r>
      <w:r w:rsidR="00C56289">
        <w:rPr>
          <w:rFonts w:ascii="Arial" w:hAnsi="Arial"/>
        </w:rPr>
        <w:t>11.1.2.1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14AF783"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2406323C" w14:textId="77777777"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14:paraId="1CC1F2E1"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578F555D" w14:textId="77777777"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0CAB065" w14:textId="77777777" w:rsidR="00874CDC" w:rsidRPr="009D7B3D"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ADDE3D6" w14:textId="77777777" w:rsidR="00874CDC" w:rsidRPr="002106C9" w:rsidRDefault="00874CDC" w:rsidP="003E1529">
      <w:pPr>
        <w:overflowPunct/>
        <w:jc w:val="both"/>
        <w:textAlignment w:val="auto"/>
        <w:rPr>
          <w:rFonts w:ascii="Arial" w:hAnsi="Arial"/>
        </w:rPr>
      </w:pPr>
    </w:p>
    <w:sectPr w:rsidR="00874CDC" w:rsidRPr="002106C9">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344EE" w14:textId="77777777" w:rsidR="00882FF5" w:rsidRDefault="00882FF5">
      <w:r>
        <w:separator/>
      </w:r>
    </w:p>
  </w:endnote>
  <w:endnote w:type="continuationSeparator" w:id="0">
    <w:p w14:paraId="50C00984" w14:textId="77777777" w:rsidR="00882FF5" w:rsidRDefault="0088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EC6B1"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B0661" w14:textId="77777777" w:rsidR="00882FF5" w:rsidRDefault="00882FF5">
      <w:r>
        <w:separator/>
      </w:r>
    </w:p>
  </w:footnote>
  <w:footnote w:type="continuationSeparator" w:id="0">
    <w:p w14:paraId="768561D5" w14:textId="77777777" w:rsidR="00882FF5" w:rsidRDefault="0088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F0B92"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4738697">
    <w:abstractNumId w:val="12"/>
  </w:num>
  <w:num w:numId="2" w16cid:durableId="1924338861">
    <w:abstractNumId w:val="8"/>
  </w:num>
  <w:num w:numId="3" w16cid:durableId="1537504223">
    <w:abstractNumId w:val="14"/>
  </w:num>
  <w:num w:numId="4" w16cid:durableId="53626990">
    <w:abstractNumId w:val="1"/>
  </w:num>
  <w:num w:numId="5" w16cid:durableId="1977753231">
    <w:abstractNumId w:val="11"/>
  </w:num>
  <w:num w:numId="6" w16cid:durableId="283387559">
    <w:abstractNumId w:val="4"/>
  </w:num>
  <w:num w:numId="7" w16cid:durableId="127668197">
    <w:abstractNumId w:val="15"/>
  </w:num>
  <w:num w:numId="8" w16cid:durableId="1766997872">
    <w:abstractNumId w:val="17"/>
  </w:num>
  <w:num w:numId="9" w16cid:durableId="1916233101">
    <w:abstractNumId w:val="10"/>
  </w:num>
  <w:num w:numId="10" w16cid:durableId="639459495">
    <w:abstractNumId w:val="13"/>
  </w:num>
  <w:num w:numId="11" w16cid:durableId="516191972">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466312320">
    <w:abstractNumId w:val="6"/>
  </w:num>
  <w:num w:numId="13" w16cid:durableId="838160246">
    <w:abstractNumId w:val="9"/>
  </w:num>
  <w:num w:numId="14" w16cid:durableId="483474242">
    <w:abstractNumId w:val="16"/>
  </w:num>
  <w:num w:numId="15" w16cid:durableId="2146925106">
    <w:abstractNumId w:val="3"/>
  </w:num>
  <w:num w:numId="16" w16cid:durableId="892740112">
    <w:abstractNumId w:val="7"/>
  </w:num>
  <w:num w:numId="17" w16cid:durableId="179126165">
    <w:abstractNumId w:val="5"/>
  </w:num>
  <w:num w:numId="18" w16cid:durableId="1912545070">
    <w:abstractNumId w:val="2"/>
  </w:num>
  <w:num w:numId="19" w16cid:durableId="150898596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2AAF"/>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8"/>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5AAB"/>
    <w:rsid w:val="00186A12"/>
    <w:rsid w:val="00186BC6"/>
    <w:rsid w:val="0019278D"/>
    <w:rsid w:val="001936E4"/>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1DE6"/>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669B6"/>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5306"/>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55A"/>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5ECE"/>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5DF8"/>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4FC"/>
    <w:rsid w:val="00495AD8"/>
    <w:rsid w:val="00497994"/>
    <w:rsid w:val="004A0E59"/>
    <w:rsid w:val="004A1B2A"/>
    <w:rsid w:val="004A1F5C"/>
    <w:rsid w:val="004A2A5A"/>
    <w:rsid w:val="004A2B08"/>
    <w:rsid w:val="004A46BC"/>
    <w:rsid w:val="004A4756"/>
    <w:rsid w:val="004A749D"/>
    <w:rsid w:val="004B1D8E"/>
    <w:rsid w:val="004B283F"/>
    <w:rsid w:val="004B3A3D"/>
    <w:rsid w:val="004B49C2"/>
    <w:rsid w:val="004B59C6"/>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973FB"/>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5262"/>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575"/>
    <w:rsid w:val="00717F4D"/>
    <w:rsid w:val="00721FBD"/>
    <w:rsid w:val="007314D5"/>
    <w:rsid w:val="007321AC"/>
    <w:rsid w:val="007363FF"/>
    <w:rsid w:val="00741536"/>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057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B7F0E"/>
    <w:rsid w:val="007C0574"/>
    <w:rsid w:val="007C1BC5"/>
    <w:rsid w:val="007C2052"/>
    <w:rsid w:val="007C6EC2"/>
    <w:rsid w:val="007D1152"/>
    <w:rsid w:val="007D2B8E"/>
    <w:rsid w:val="007D53A1"/>
    <w:rsid w:val="007D5EF7"/>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2FF5"/>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2AFF"/>
    <w:rsid w:val="009B3479"/>
    <w:rsid w:val="009B5E34"/>
    <w:rsid w:val="009B67E0"/>
    <w:rsid w:val="009B724F"/>
    <w:rsid w:val="009C2E99"/>
    <w:rsid w:val="009C3DBA"/>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11F4"/>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4BD1"/>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2B86"/>
    <w:rsid w:val="00BE3481"/>
    <w:rsid w:val="00BE535F"/>
    <w:rsid w:val="00BE5642"/>
    <w:rsid w:val="00BF3F7B"/>
    <w:rsid w:val="00BF5912"/>
    <w:rsid w:val="00BF69CA"/>
    <w:rsid w:val="00BF6DAB"/>
    <w:rsid w:val="00C03208"/>
    <w:rsid w:val="00C05A1C"/>
    <w:rsid w:val="00C11555"/>
    <w:rsid w:val="00C11A1C"/>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6289"/>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0742B"/>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1D31"/>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C1D"/>
    <w:rsid w:val="00DD1C36"/>
    <w:rsid w:val="00DD355D"/>
    <w:rsid w:val="00DD74D2"/>
    <w:rsid w:val="00DD7583"/>
    <w:rsid w:val="00DD7E88"/>
    <w:rsid w:val="00DE244C"/>
    <w:rsid w:val="00DF76B7"/>
    <w:rsid w:val="00DF7EF3"/>
    <w:rsid w:val="00E0187C"/>
    <w:rsid w:val="00E01E0A"/>
    <w:rsid w:val="00E02795"/>
    <w:rsid w:val="00E0445D"/>
    <w:rsid w:val="00E06192"/>
    <w:rsid w:val="00E064D3"/>
    <w:rsid w:val="00E1270B"/>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06A33"/>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B6A52"/>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E7694"/>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0496"/>
  <w15:chartTrackingRefBased/>
  <w15:docId w15:val="{6DAA3596-EAEA-46A5-A5AB-897A58BD2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ourier"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Revision">
    <w:name w:val="Revision"/>
    <w:hidden/>
    <w:uiPriority w:val="99"/>
    <w:semiHidden/>
    <w:rsid w:val="001251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15</Pages>
  <Words>6244</Words>
  <Characters>35594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41755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12</cp:revision>
  <cp:lastPrinted>2007-04-24T03:29:00Z</cp:lastPrinted>
  <dcterms:created xsi:type="dcterms:W3CDTF">2024-11-15T18:40:00Z</dcterms:created>
  <dcterms:modified xsi:type="dcterms:W3CDTF">2024-11-16T01:46:00Z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